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90"/>
        <w:gridCol w:w="5840"/>
      </w:tblGrid>
      <w:tr w:rsidR="000306A7" w:rsidRPr="00FB5DE3" w14:paraId="6F8E2D0B" w14:textId="77777777" w:rsidTr="77008EA9">
        <w:tc>
          <w:tcPr>
            <w:tcW w:w="2490" w:type="dxa"/>
          </w:tcPr>
          <w:p w14:paraId="6F8E2D09" w14:textId="77777777" w:rsidR="000306A7" w:rsidRPr="00FB5DE3" w:rsidRDefault="000306A7" w:rsidP="00670686">
            <w:pPr>
              <w:ind w:left="1440"/>
              <w:jc w:val="both"/>
              <w:rPr>
                <w:rFonts w:eastAsia="Calibri"/>
                <w:sz w:val="28"/>
                <w:szCs w:val="28"/>
              </w:rPr>
            </w:pPr>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rsidTr="77008EA9">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rsidTr="77008EA9">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rsidTr="77008EA9">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rsidTr="77008EA9">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28E6949C" w:rsidR="000306A7" w:rsidRPr="00FB5DE3" w:rsidRDefault="000306A7" w:rsidP="000306A7">
            <w:pPr>
              <w:rPr>
                <w:rFonts w:eastAsia="Calibri"/>
                <w:sz w:val="28"/>
                <w:szCs w:val="28"/>
              </w:rPr>
            </w:pPr>
            <w:r w:rsidRPr="77008EA9">
              <w:rPr>
                <w:rFonts w:eastAsia="Calibri"/>
                <w:sz w:val="28"/>
                <w:szCs w:val="28"/>
              </w:rPr>
              <w:t xml:space="preserve">Version: </w:t>
            </w:r>
            <w:r w:rsidR="009B0C25" w:rsidRPr="77008EA9">
              <w:rPr>
                <w:rFonts w:eastAsia="Calibri"/>
                <w:sz w:val="28"/>
                <w:szCs w:val="28"/>
              </w:rPr>
              <w:t>2</w:t>
            </w:r>
            <w:r w:rsidR="3BE8EC9C" w:rsidRPr="77008EA9">
              <w:rPr>
                <w:rFonts w:eastAsia="Calibri"/>
                <w:sz w:val="28"/>
                <w:szCs w:val="28"/>
              </w:rPr>
              <w:t>6</w:t>
            </w:r>
            <w:r w:rsidR="009B0C25" w:rsidRPr="77008EA9">
              <w:rPr>
                <w:rFonts w:eastAsia="Calibri"/>
                <w:sz w:val="28"/>
                <w:szCs w:val="28"/>
              </w:rPr>
              <w:t>.0</w:t>
            </w:r>
            <w:r w:rsidR="00C81A4B" w:rsidRPr="77008EA9">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244C60B3" w:rsidR="000306A7" w:rsidRPr="00FB5DE3" w:rsidRDefault="000306A7" w:rsidP="000306A7">
            <w:pPr>
              <w:rPr>
                <w:rFonts w:eastAsia="Calibri"/>
                <w:sz w:val="28"/>
                <w:szCs w:val="28"/>
              </w:rPr>
            </w:pPr>
            <w:r w:rsidRPr="00FB5DE3">
              <w:rPr>
                <w:rFonts w:eastAsia="Calibri"/>
                <w:sz w:val="28"/>
                <w:szCs w:val="28"/>
              </w:rPr>
              <w:t xml:space="preserve">Date: </w:t>
            </w:r>
            <w:r w:rsidR="00CD05C0">
              <w:rPr>
                <w:rFonts w:eastAsia="Calibri"/>
                <w:sz w:val="28"/>
                <w:szCs w:val="28"/>
              </w:rPr>
              <w:t>2026</w:t>
            </w:r>
            <w:r w:rsidR="009B0C25">
              <w:rPr>
                <w:rFonts w:eastAsia="Calibri"/>
                <w:sz w:val="28"/>
                <w:szCs w:val="28"/>
              </w:rPr>
              <w:t>-03-20</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75B050CD" w14:textId="64359D41" w:rsidR="60FAF090" w:rsidRDefault="60FAF090"/>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446"/>
        <w:gridCol w:w="2410"/>
      </w:tblGrid>
      <w:tr w:rsidR="00F55C49" w14:paraId="6F8E2D3B" w14:textId="77777777" w:rsidTr="000B5504">
        <w:trPr>
          <w:trHeight w:val="793"/>
          <w:tblHeader/>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Reason For Change</w:t>
            </w:r>
          </w:p>
        </w:tc>
        <w:tc>
          <w:tcPr>
            <w:tcW w:w="1446"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2410"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rsidTr="000B5504">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446" w:type="dxa"/>
          </w:tcPr>
          <w:p w14:paraId="6F8E2D3F" w14:textId="77777777" w:rsidR="00F55C49" w:rsidRDefault="009367AC" w:rsidP="00EC2461">
            <w:pPr>
              <w:jc w:val="center"/>
              <w:rPr>
                <w:bCs/>
                <w:szCs w:val="22"/>
              </w:rPr>
            </w:pPr>
            <w:r>
              <w:rPr>
                <w:bCs/>
                <w:szCs w:val="22"/>
              </w:rPr>
              <w:t>Pre Market</w:t>
            </w:r>
          </w:p>
        </w:tc>
        <w:tc>
          <w:tcPr>
            <w:tcW w:w="2410" w:type="dxa"/>
          </w:tcPr>
          <w:p w14:paraId="6F8E2D40" w14:textId="77777777" w:rsidR="00F55C49" w:rsidRDefault="009367AC" w:rsidP="00EC2461">
            <w:pPr>
              <w:jc w:val="center"/>
              <w:rPr>
                <w:bCs/>
                <w:szCs w:val="22"/>
              </w:rPr>
            </w:pPr>
            <w:r>
              <w:rPr>
                <w:bCs/>
                <w:szCs w:val="22"/>
              </w:rPr>
              <w:t>Throughout</w:t>
            </w:r>
          </w:p>
        </w:tc>
      </w:tr>
      <w:tr w:rsidR="009367AC" w14:paraId="6F8E2D47" w14:textId="77777777" w:rsidTr="000B5504">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446"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r>
              <w:rPr>
                <w:bCs/>
                <w:szCs w:val="22"/>
              </w:rPr>
              <w:t>Pre Market</w:t>
            </w:r>
          </w:p>
        </w:tc>
        <w:tc>
          <w:tcPr>
            <w:tcW w:w="2410"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Year" w:val="2009"/>
                <w:attr w:name="Day" w:val="17"/>
                <w:attr w:name="Month" w:val="8"/>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446"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2410"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w:t>
            </w:r>
            <w:proofErr w:type="gramStart"/>
            <w:r>
              <w:rPr>
                <w:bCs/>
                <w:szCs w:val="22"/>
              </w:rPr>
              <w:t>7;</w:t>
            </w:r>
            <w:proofErr w:type="gramEnd"/>
            <w:r>
              <w:rPr>
                <w:bCs/>
                <w:szCs w:val="22"/>
              </w:rPr>
              <w:t xml:space="preserve">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Year" w:val="2010"/>
                <w:attr w:name="Day" w:val="29"/>
                <w:attr w:name="Month" w:val="3"/>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446"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2410"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Year" w:val="2010"/>
                <w:attr w:name="Day" w:val="28"/>
                <w:attr w:name="Month" w:val="6"/>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446"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2410"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0B5504">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Month" w:val="9"/>
                <w:attr w:name="Day" w:val="27"/>
                <w:attr w:name="Year" w:val="2010"/>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proofErr w:type="spellStart"/>
            <w:r w:rsidR="001A466A" w:rsidRPr="007554B5">
              <w:rPr>
                <w:bCs/>
                <w:szCs w:val="22"/>
              </w:rPr>
              <w:t>T</w:t>
            </w:r>
            <w:r w:rsidR="00EC2461">
              <w:rPr>
                <w:bCs/>
                <w:szCs w:val="22"/>
              </w:rPr>
              <w:t>xn</w:t>
            </w:r>
            <w:proofErr w:type="spellEnd"/>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446"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2410"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Pr="00692E8F" w:rsidRDefault="00311BB7" w:rsidP="00EC2461">
            <w:pPr>
              <w:jc w:val="center"/>
              <w:rPr>
                <w:bCs/>
                <w:szCs w:val="22"/>
              </w:rPr>
            </w:pPr>
            <w:r w:rsidRPr="00692E8F">
              <w:rPr>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Year" w:val="2011"/>
                <w:attr w:name="Day" w:val="25"/>
                <w:attr w:name="Month" w:val="3"/>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446"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2410"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Year" w:val="2011"/>
                <w:attr w:name="Day" w:val="11"/>
                <w:attr w:name="Month" w:val="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446"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2410"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Year" w:val="2012"/>
                <w:attr w:name="Day" w:val="30"/>
                <w:attr w:name="Month" w:val="3"/>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446"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2410"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446"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2410"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446"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2410"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lastRenderedPageBreak/>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446"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2410"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446"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2410"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446"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2410"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446"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2410"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446"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2410"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446"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2410"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446"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2410"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446"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2410"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446"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2410"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rsidTr="000B5504">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446"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2410"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r w:rsidR="003B4949" w14:paraId="4DD199D2" w14:textId="77777777" w:rsidTr="000B5504">
        <w:tc>
          <w:tcPr>
            <w:tcW w:w="972" w:type="dxa"/>
            <w:tcBorders>
              <w:top w:val="single" w:sz="4" w:space="0" w:color="auto"/>
              <w:left w:val="single" w:sz="4" w:space="0" w:color="auto"/>
              <w:bottom w:val="single" w:sz="4" w:space="0" w:color="auto"/>
              <w:right w:val="single" w:sz="4" w:space="0" w:color="auto"/>
            </w:tcBorders>
            <w:noWrap/>
          </w:tcPr>
          <w:p w14:paraId="55E81FD7" w14:textId="77ED2A34" w:rsidR="003B4949" w:rsidRDefault="00F37ABC" w:rsidP="003B4949">
            <w:pPr>
              <w:jc w:val="center"/>
              <w:rPr>
                <w:bCs/>
              </w:rPr>
            </w:pPr>
            <w:r>
              <w:rPr>
                <w:bCs/>
              </w:rPr>
              <w:t>14.0</w:t>
            </w:r>
          </w:p>
        </w:tc>
        <w:tc>
          <w:tcPr>
            <w:tcW w:w="1263" w:type="dxa"/>
            <w:tcBorders>
              <w:top w:val="single" w:sz="4" w:space="0" w:color="auto"/>
              <w:left w:val="single" w:sz="4" w:space="0" w:color="auto"/>
              <w:bottom w:val="single" w:sz="4" w:space="0" w:color="auto"/>
              <w:right w:val="single" w:sz="4" w:space="0" w:color="auto"/>
            </w:tcBorders>
            <w:noWrap/>
          </w:tcPr>
          <w:p w14:paraId="451A6D39" w14:textId="6079041A" w:rsidR="003B4949" w:rsidRDefault="003B4949" w:rsidP="003B4949">
            <w:pPr>
              <w:rPr>
                <w:bCs/>
              </w:rPr>
            </w:pPr>
            <w:r>
              <w:rPr>
                <w:bCs/>
              </w:rPr>
              <w:t>2019-</w:t>
            </w:r>
            <w:r w:rsidR="00F37ABC">
              <w:rPr>
                <w:bCs/>
              </w:rPr>
              <w:t>10-24</w:t>
            </w:r>
          </w:p>
        </w:tc>
        <w:tc>
          <w:tcPr>
            <w:tcW w:w="2693" w:type="dxa"/>
            <w:tcBorders>
              <w:top w:val="single" w:sz="4" w:space="0" w:color="auto"/>
              <w:left w:val="single" w:sz="4" w:space="0" w:color="auto"/>
              <w:bottom w:val="single" w:sz="4" w:space="0" w:color="auto"/>
              <w:right w:val="single" w:sz="4" w:space="0" w:color="auto"/>
            </w:tcBorders>
            <w:noWrap/>
          </w:tcPr>
          <w:p w14:paraId="3E94045F" w14:textId="77777777" w:rsidR="003B4949" w:rsidRDefault="003B4949" w:rsidP="003B4949">
            <w:r>
              <w:t>Fixed Typo in Visio Diagram</w:t>
            </w:r>
          </w:p>
          <w:p w14:paraId="21DCEFB0" w14:textId="34C39F8A" w:rsidR="00EA24D4" w:rsidRDefault="00EA24D4" w:rsidP="003B4949">
            <w:r>
              <w:t>Transaction name changes</w:t>
            </w:r>
          </w:p>
        </w:tc>
        <w:tc>
          <w:tcPr>
            <w:tcW w:w="1446" w:type="dxa"/>
            <w:tcBorders>
              <w:top w:val="single" w:sz="4" w:space="0" w:color="auto"/>
              <w:left w:val="single" w:sz="4" w:space="0" w:color="auto"/>
              <w:bottom w:val="single" w:sz="4" w:space="0" w:color="auto"/>
              <w:right w:val="single" w:sz="4" w:space="0" w:color="auto"/>
            </w:tcBorders>
            <w:noWrap/>
          </w:tcPr>
          <w:p w14:paraId="33E3ED75" w14:textId="6BD98A4B" w:rsidR="003B4949" w:rsidRDefault="003B4949" w:rsidP="003B4949">
            <w:pPr>
              <w:jc w:val="center"/>
              <w:rPr>
                <w:bCs/>
              </w:rPr>
            </w:pPr>
            <w:r>
              <w:rPr>
                <w:bCs/>
              </w:rPr>
              <w:t>MCCP242</w:t>
            </w:r>
          </w:p>
        </w:tc>
        <w:tc>
          <w:tcPr>
            <w:tcW w:w="2410" w:type="dxa"/>
            <w:tcBorders>
              <w:top w:val="single" w:sz="4" w:space="0" w:color="auto"/>
              <w:left w:val="single" w:sz="4" w:space="0" w:color="auto"/>
              <w:bottom w:val="single" w:sz="4" w:space="0" w:color="auto"/>
              <w:right w:val="single" w:sz="4" w:space="0" w:color="auto"/>
            </w:tcBorders>
            <w:noWrap/>
          </w:tcPr>
          <w:p w14:paraId="77C3AB08" w14:textId="77777777" w:rsidR="003B4949" w:rsidRDefault="003B4949" w:rsidP="003B4949">
            <w:pPr>
              <w:rPr>
                <w:bCs/>
                <w:szCs w:val="22"/>
              </w:rPr>
            </w:pPr>
            <w:r>
              <w:rPr>
                <w:bCs/>
                <w:szCs w:val="22"/>
              </w:rPr>
              <w:t>Sections 4.3, 4.4</w:t>
            </w:r>
          </w:p>
          <w:p w14:paraId="1CDFB707" w14:textId="77777777" w:rsidR="00EA24D4" w:rsidRDefault="00EA24D4" w:rsidP="003B4949">
            <w:pPr>
              <w:rPr>
                <w:bCs/>
                <w:szCs w:val="22"/>
              </w:rPr>
            </w:pPr>
          </w:p>
          <w:p w14:paraId="4A197606" w14:textId="4D7D529F" w:rsidR="00EA24D4" w:rsidRDefault="00EA24D4" w:rsidP="003B4949">
            <w:pPr>
              <w:rPr>
                <w:bCs/>
                <w:szCs w:val="22"/>
              </w:rPr>
            </w:pPr>
            <w:r>
              <w:rPr>
                <w:bCs/>
                <w:szCs w:val="22"/>
              </w:rPr>
              <w:t>Various</w:t>
            </w:r>
          </w:p>
        </w:tc>
      </w:tr>
      <w:tr w:rsidR="00692E8F" w14:paraId="7AE18E13" w14:textId="77777777" w:rsidTr="000B5504">
        <w:tc>
          <w:tcPr>
            <w:tcW w:w="972" w:type="dxa"/>
            <w:tcBorders>
              <w:top w:val="single" w:sz="4" w:space="0" w:color="auto"/>
              <w:left w:val="single" w:sz="4" w:space="0" w:color="auto"/>
              <w:bottom w:val="single" w:sz="4" w:space="0" w:color="auto"/>
              <w:right w:val="single" w:sz="4" w:space="0" w:color="auto"/>
            </w:tcBorders>
            <w:noWrap/>
          </w:tcPr>
          <w:p w14:paraId="782A06DA" w14:textId="498971D3" w:rsidR="00692E8F" w:rsidRDefault="001E0605" w:rsidP="003B4949">
            <w:pPr>
              <w:jc w:val="center"/>
              <w:rPr>
                <w:bCs/>
              </w:rPr>
            </w:pPr>
            <w:r>
              <w:rPr>
                <w:bCs/>
              </w:rPr>
              <w:t>15.0</w:t>
            </w:r>
          </w:p>
        </w:tc>
        <w:tc>
          <w:tcPr>
            <w:tcW w:w="1263" w:type="dxa"/>
            <w:tcBorders>
              <w:top w:val="single" w:sz="4" w:space="0" w:color="auto"/>
              <w:left w:val="single" w:sz="4" w:space="0" w:color="auto"/>
              <w:bottom w:val="single" w:sz="4" w:space="0" w:color="auto"/>
              <w:right w:val="single" w:sz="4" w:space="0" w:color="auto"/>
            </w:tcBorders>
            <w:noWrap/>
          </w:tcPr>
          <w:p w14:paraId="7F55C683" w14:textId="732ECD56" w:rsidR="00692E8F" w:rsidRDefault="00A557A8" w:rsidP="003B4949">
            <w:pPr>
              <w:rPr>
                <w:bCs/>
              </w:rPr>
            </w:pPr>
            <w:r>
              <w:rPr>
                <w:bCs/>
              </w:rPr>
              <w:t>2020-03-26</w:t>
            </w:r>
          </w:p>
        </w:tc>
        <w:tc>
          <w:tcPr>
            <w:tcW w:w="2693" w:type="dxa"/>
            <w:tcBorders>
              <w:top w:val="single" w:sz="4" w:space="0" w:color="auto"/>
              <w:left w:val="single" w:sz="4" w:space="0" w:color="auto"/>
              <w:bottom w:val="single" w:sz="4" w:space="0" w:color="auto"/>
              <w:right w:val="single" w:sz="4" w:space="0" w:color="auto"/>
            </w:tcBorders>
            <w:noWrap/>
          </w:tcPr>
          <w:p w14:paraId="4ED10B15" w14:textId="4193D282" w:rsidR="00692E8F" w:rsidRDefault="00771CCA" w:rsidP="003B4949">
            <w:r>
              <w:t xml:space="preserve">Introduction of </w:t>
            </w:r>
            <w:r w:rsidR="00EB62BB">
              <w:t>backdated PDISC/DEREG</w:t>
            </w:r>
          </w:p>
          <w:p w14:paraId="5EFF8F67" w14:textId="354EE3E2" w:rsidR="006E0634" w:rsidRDefault="00F72CF0" w:rsidP="003B4949">
            <w:proofErr w:type="spellStart"/>
            <w:r>
              <w:t>WSoC</w:t>
            </w:r>
            <w:proofErr w:type="spellEnd"/>
            <w:r>
              <w:t xml:space="preserve"> </w:t>
            </w:r>
            <w:r w:rsidR="006E0634">
              <w:t>Changes</w:t>
            </w:r>
          </w:p>
          <w:p w14:paraId="18AD9065" w14:textId="34120FB5" w:rsidR="007F3D30" w:rsidRDefault="007F3D30" w:rsidP="003B4949"/>
        </w:tc>
        <w:tc>
          <w:tcPr>
            <w:tcW w:w="1446" w:type="dxa"/>
            <w:tcBorders>
              <w:top w:val="single" w:sz="4" w:space="0" w:color="auto"/>
              <w:left w:val="single" w:sz="4" w:space="0" w:color="auto"/>
              <w:bottom w:val="single" w:sz="4" w:space="0" w:color="auto"/>
              <w:right w:val="single" w:sz="4" w:space="0" w:color="auto"/>
            </w:tcBorders>
            <w:noWrap/>
          </w:tcPr>
          <w:p w14:paraId="6C6C5076" w14:textId="67EB8D4A" w:rsidR="00692E8F" w:rsidRDefault="00755870" w:rsidP="003B4949">
            <w:pPr>
              <w:jc w:val="center"/>
              <w:rPr>
                <w:bCs/>
              </w:rPr>
            </w:pPr>
            <w:r>
              <w:rPr>
                <w:bCs/>
              </w:rPr>
              <w:t>MCCP</w:t>
            </w:r>
            <w:r w:rsidR="00EB62BB">
              <w:rPr>
                <w:bCs/>
              </w:rPr>
              <w:t>185</w:t>
            </w:r>
          </w:p>
          <w:p w14:paraId="48924695" w14:textId="77777777" w:rsidR="002E5C49" w:rsidRDefault="002E5C49" w:rsidP="003B4949">
            <w:pPr>
              <w:jc w:val="center"/>
              <w:rPr>
                <w:bCs/>
              </w:rPr>
            </w:pPr>
          </w:p>
          <w:p w14:paraId="55892F75" w14:textId="30FBE3DC" w:rsidR="002E5C49" w:rsidRDefault="00514F4B" w:rsidP="003B4949">
            <w:pPr>
              <w:jc w:val="center"/>
              <w:rPr>
                <w:bCs/>
              </w:rPr>
            </w:pPr>
            <w:r>
              <w:rPr>
                <w:bCs/>
              </w:rPr>
              <w:t>MCCP247-CC</w:t>
            </w:r>
          </w:p>
        </w:tc>
        <w:tc>
          <w:tcPr>
            <w:tcW w:w="2410" w:type="dxa"/>
            <w:tcBorders>
              <w:top w:val="single" w:sz="4" w:space="0" w:color="auto"/>
              <w:left w:val="single" w:sz="4" w:space="0" w:color="auto"/>
              <w:bottom w:val="single" w:sz="4" w:space="0" w:color="auto"/>
              <w:right w:val="single" w:sz="4" w:space="0" w:color="auto"/>
            </w:tcBorders>
            <w:noWrap/>
          </w:tcPr>
          <w:p w14:paraId="11E64A5E" w14:textId="77777777" w:rsidR="002E5C49" w:rsidRDefault="009C14F2" w:rsidP="003B4949">
            <w:pPr>
              <w:rPr>
                <w:bCs/>
                <w:szCs w:val="22"/>
              </w:rPr>
            </w:pPr>
            <w:r>
              <w:rPr>
                <w:bCs/>
                <w:szCs w:val="22"/>
              </w:rPr>
              <w:t xml:space="preserve">Section </w:t>
            </w:r>
            <w:r w:rsidR="00F0649C">
              <w:rPr>
                <w:bCs/>
                <w:szCs w:val="22"/>
              </w:rPr>
              <w:t>3</w:t>
            </w:r>
          </w:p>
          <w:p w14:paraId="376CBC2F" w14:textId="77777777" w:rsidR="00514F4B" w:rsidRDefault="00514F4B" w:rsidP="003B4949">
            <w:pPr>
              <w:rPr>
                <w:bCs/>
                <w:szCs w:val="22"/>
              </w:rPr>
            </w:pPr>
          </w:p>
          <w:p w14:paraId="0AEE8143" w14:textId="1074B087" w:rsidR="00514F4B" w:rsidRDefault="00514F4B" w:rsidP="003B4949">
            <w:pPr>
              <w:rPr>
                <w:bCs/>
                <w:szCs w:val="22"/>
              </w:rPr>
            </w:pPr>
            <w:r>
              <w:rPr>
                <w:bCs/>
                <w:szCs w:val="22"/>
              </w:rPr>
              <w:t>Section 6</w:t>
            </w:r>
          </w:p>
        </w:tc>
      </w:tr>
      <w:tr w:rsidR="00653603" w14:paraId="6ED7F51D" w14:textId="77777777" w:rsidTr="000B5504">
        <w:tc>
          <w:tcPr>
            <w:tcW w:w="972" w:type="dxa"/>
            <w:tcBorders>
              <w:top w:val="single" w:sz="4" w:space="0" w:color="auto"/>
              <w:left w:val="single" w:sz="4" w:space="0" w:color="auto"/>
              <w:bottom w:val="single" w:sz="4" w:space="0" w:color="auto"/>
              <w:right w:val="single" w:sz="4" w:space="0" w:color="auto"/>
            </w:tcBorders>
            <w:noWrap/>
          </w:tcPr>
          <w:p w14:paraId="52BB541C" w14:textId="0A578E5E" w:rsidR="00653603" w:rsidRDefault="00653603" w:rsidP="003B4949">
            <w:pPr>
              <w:jc w:val="center"/>
              <w:rPr>
                <w:bCs/>
              </w:rPr>
            </w:pPr>
            <w:r>
              <w:rPr>
                <w:bCs/>
              </w:rPr>
              <w:t>16.0</w:t>
            </w:r>
          </w:p>
        </w:tc>
        <w:tc>
          <w:tcPr>
            <w:tcW w:w="1263" w:type="dxa"/>
            <w:tcBorders>
              <w:top w:val="single" w:sz="4" w:space="0" w:color="auto"/>
              <w:left w:val="single" w:sz="4" w:space="0" w:color="auto"/>
              <w:bottom w:val="single" w:sz="4" w:space="0" w:color="auto"/>
              <w:right w:val="single" w:sz="4" w:space="0" w:color="auto"/>
            </w:tcBorders>
            <w:noWrap/>
          </w:tcPr>
          <w:p w14:paraId="779690FC" w14:textId="0C382C21" w:rsidR="00653603" w:rsidRDefault="00D857B5" w:rsidP="003B4949">
            <w:pPr>
              <w:rPr>
                <w:bCs/>
              </w:rPr>
            </w:pPr>
            <w:r>
              <w:rPr>
                <w:bCs/>
              </w:rPr>
              <w:t>2020-05-14</w:t>
            </w:r>
          </w:p>
        </w:tc>
        <w:tc>
          <w:tcPr>
            <w:tcW w:w="2693" w:type="dxa"/>
            <w:tcBorders>
              <w:top w:val="single" w:sz="4" w:space="0" w:color="auto"/>
              <w:left w:val="single" w:sz="4" w:space="0" w:color="auto"/>
              <w:bottom w:val="single" w:sz="4" w:space="0" w:color="auto"/>
              <w:right w:val="single" w:sz="4" w:space="0" w:color="auto"/>
            </w:tcBorders>
            <w:noWrap/>
          </w:tcPr>
          <w:p w14:paraId="6644FE8B" w14:textId="7FB5699B" w:rsidR="00653603" w:rsidRDefault="00306A4E" w:rsidP="003B4949">
            <w:r>
              <w:t>Wholesale Charge Deferral Scheme</w:t>
            </w:r>
          </w:p>
        </w:tc>
        <w:tc>
          <w:tcPr>
            <w:tcW w:w="1446" w:type="dxa"/>
            <w:tcBorders>
              <w:top w:val="single" w:sz="4" w:space="0" w:color="auto"/>
              <w:left w:val="single" w:sz="4" w:space="0" w:color="auto"/>
              <w:bottom w:val="single" w:sz="4" w:space="0" w:color="auto"/>
              <w:right w:val="single" w:sz="4" w:space="0" w:color="auto"/>
            </w:tcBorders>
            <w:noWrap/>
          </w:tcPr>
          <w:p w14:paraId="7FE60304" w14:textId="1D218C7D" w:rsidR="00653603" w:rsidRDefault="00306A4E" w:rsidP="003B4949">
            <w:pPr>
              <w:jc w:val="center"/>
              <w:rPr>
                <w:bCs/>
              </w:rPr>
            </w:pPr>
            <w:r>
              <w:rPr>
                <w:bCs/>
              </w:rPr>
              <w:t>MCCP251-CC</w:t>
            </w:r>
          </w:p>
        </w:tc>
        <w:tc>
          <w:tcPr>
            <w:tcW w:w="2410" w:type="dxa"/>
            <w:tcBorders>
              <w:top w:val="single" w:sz="4" w:space="0" w:color="auto"/>
              <w:left w:val="single" w:sz="4" w:space="0" w:color="auto"/>
              <w:bottom w:val="single" w:sz="4" w:space="0" w:color="auto"/>
              <w:right w:val="single" w:sz="4" w:space="0" w:color="auto"/>
            </w:tcBorders>
            <w:noWrap/>
          </w:tcPr>
          <w:p w14:paraId="269FF46C" w14:textId="77777777" w:rsidR="00653603" w:rsidRDefault="00306A4E" w:rsidP="003B4949">
            <w:pPr>
              <w:rPr>
                <w:bCs/>
                <w:szCs w:val="22"/>
              </w:rPr>
            </w:pPr>
            <w:r>
              <w:rPr>
                <w:bCs/>
                <w:szCs w:val="22"/>
              </w:rPr>
              <w:t>Section 2</w:t>
            </w:r>
          </w:p>
          <w:p w14:paraId="360EBF91" w14:textId="4BA91994" w:rsidR="00F853FB" w:rsidRDefault="00F853FB" w:rsidP="003B4949">
            <w:pPr>
              <w:rPr>
                <w:bCs/>
                <w:szCs w:val="22"/>
              </w:rPr>
            </w:pPr>
            <w:r>
              <w:rPr>
                <w:bCs/>
                <w:szCs w:val="22"/>
              </w:rPr>
              <w:t>Section 6</w:t>
            </w:r>
          </w:p>
        </w:tc>
      </w:tr>
      <w:tr w:rsidR="00E56199" w14:paraId="4642B25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2F064B68" w14:textId="0307CBBD" w:rsidR="00E56199" w:rsidRDefault="00E56199" w:rsidP="003B4949">
            <w:pPr>
              <w:jc w:val="center"/>
              <w:rPr>
                <w:bCs/>
              </w:rPr>
            </w:pPr>
            <w:r>
              <w:rPr>
                <w:bCs/>
              </w:rPr>
              <w:t>17.0</w:t>
            </w:r>
          </w:p>
        </w:tc>
        <w:tc>
          <w:tcPr>
            <w:tcW w:w="1263" w:type="dxa"/>
            <w:tcBorders>
              <w:top w:val="single" w:sz="4" w:space="0" w:color="auto"/>
              <w:left w:val="single" w:sz="4" w:space="0" w:color="auto"/>
              <w:bottom w:val="single" w:sz="4" w:space="0" w:color="auto"/>
              <w:right w:val="single" w:sz="4" w:space="0" w:color="auto"/>
            </w:tcBorders>
            <w:noWrap/>
          </w:tcPr>
          <w:p w14:paraId="1F87A3D5" w14:textId="7AA5E788" w:rsidR="00E56199" w:rsidRDefault="00E56199" w:rsidP="003B4949">
            <w:pPr>
              <w:rPr>
                <w:bCs/>
              </w:rPr>
            </w:pPr>
            <w:r>
              <w:rPr>
                <w:bCs/>
              </w:rPr>
              <w:t>2020-07-06</w:t>
            </w:r>
          </w:p>
        </w:tc>
        <w:tc>
          <w:tcPr>
            <w:tcW w:w="2693" w:type="dxa"/>
            <w:tcBorders>
              <w:top w:val="single" w:sz="4" w:space="0" w:color="auto"/>
              <w:left w:val="single" w:sz="4" w:space="0" w:color="auto"/>
              <w:bottom w:val="single" w:sz="4" w:space="0" w:color="auto"/>
              <w:right w:val="single" w:sz="4" w:space="0" w:color="auto"/>
            </w:tcBorders>
            <w:noWrap/>
          </w:tcPr>
          <w:p w14:paraId="31A4EE0F" w14:textId="78213B44" w:rsidR="00E56199" w:rsidRDefault="00E56199" w:rsidP="003B4949">
            <w:r>
              <w:t>Wholesale Charge Deferral Scheme</w:t>
            </w:r>
          </w:p>
        </w:tc>
        <w:tc>
          <w:tcPr>
            <w:tcW w:w="1446" w:type="dxa"/>
            <w:tcBorders>
              <w:top w:val="single" w:sz="4" w:space="0" w:color="auto"/>
              <w:left w:val="single" w:sz="4" w:space="0" w:color="auto"/>
              <w:bottom w:val="single" w:sz="4" w:space="0" w:color="auto"/>
              <w:right w:val="single" w:sz="4" w:space="0" w:color="auto"/>
            </w:tcBorders>
            <w:noWrap/>
          </w:tcPr>
          <w:p w14:paraId="1F4D7A76" w14:textId="64DEC8F8" w:rsidR="00E56199" w:rsidRDefault="00E56199" w:rsidP="003B4949">
            <w:pPr>
              <w:jc w:val="center"/>
              <w:rPr>
                <w:bCs/>
              </w:rPr>
            </w:pPr>
            <w:r>
              <w:rPr>
                <w:bCs/>
              </w:rPr>
              <w:t>MCCP25</w:t>
            </w:r>
            <w:r w:rsidR="00F544E3">
              <w:rPr>
                <w:bCs/>
              </w:rPr>
              <w:t>4</w:t>
            </w:r>
            <w:r>
              <w:rPr>
                <w:bCs/>
              </w:rPr>
              <w:t>-CC</w:t>
            </w:r>
          </w:p>
        </w:tc>
        <w:tc>
          <w:tcPr>
            <w:tcW w:w="2410" w:type="dxa"/>
            <w:tcBorders>
              <w:top w:val="single" w:sz="4" w:space="0" w:color="auto"/>
              <w:left w:val="single" w:sz="4" w:space="0" w:color="auto"/>
              <w:bottom w:val="single" w:sz="4" w:space="0" w:color="auto"/>
              <w:right w:val="single" w:sz="4" w:space="0" w:color="auto"/>
            </w:tcBorders>
            <w:noWrap/>
          </w:tcPr>
          <w:p w14:paraId="7A5FBF81" w14:textId="35FAE073" w:rsidR="00E56199" w:rsidRDefault="00CE2BAE" w:rsidP="003B4949">
            <w:pPr>
              <w:rPr>
                <w:bCs/>
                <w:szCs w:val="22"/>
              </w:rPr>
            </w:pPr>
            <w:r>
              <w:rPr>
                <w:bCs/>
                <w:szCs w:val="22"/>
              </w:rPr>
              <w:t>Section 2</w:t>
            </w:r>
          </w:p>
        </w:tc>
      </w:tr>
      <w:tr w:rsidR="0077359D" w14:paraId="7BB063B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06A5F27" w14:textId="71EB9403" w:rsidR="0077359D" w:rsidRDefault="00956AD7" w:rsidP="003B4949">
            <w:pPr>
              <w:jc w:val="center"/>
              <w:rPr>
                <w:bCs/>
              </w:rPr>
            </w:pPr>
            <w:r>
              <w:rPr>
                <w:bCs/>
              </w:rPr>
              <w:t>18.0</w:t>
            </w:r>
          </w:p>
        </w:tc>
        <w:tc>
          <w:tcPr>
            <w:tcW w:w="1263" w:type="dxa"/>
            <w:tcBorders>
              <w:top w:val="single" w:sz="4" w:space="0" w:color="auto"/>
              <w:left w:val="single" w:sz="4" w:space="0" w:color="auto"/>
              <w:bottom w:val="single" w:sz="4" w:space="0" w:color="auto"/>
              <w:right w:val="single" w:sz="4" w:space="0" w:color="auto"/>
            </w:tcBorders>
            <w:noWrap/>
          </w:tcPr>
          <w:p w14:paraId="6BD13382" w14:textId="60259A4E" w:rsidR="0077359D" w:rsidRDefault="0077359D" w:rsidP="003B4949">
            <w:pPr>
              <w:rPr>
                <w:bCs/>
              </w:rPr>
            </w:pPr>
            <w:r>
              <w:rPr>
                <w:bCs/>
              </w:rPr>
              <w:t>2020-12-02</w:t>
            </w:r>
          </w:p>
        </w:tc>
        <w:tc>
          <w:tcPr>
            <w:tcW w:w="2693" w:type="dxa"/>
            <w:tcBorders>
              <w:top w:val="single" w:sz="4" w:space="0" w:color="auto"/>
              <w:left w:val="single" w:sz="4" w:space="0" w:color="auto"/>
              <w:bottom w:val="single" w:sz="4" w:space="0" w:color="auto"/>
              <w:right w:val="single" w:sz="4" w:space="0" w:color="auto"/>
            </w:tcBorders>
            <w:noWrap/>
          </w:tcPr>
          <w:p w14:paraId="53B1E1FC" w14:textId="1EF4F2AA" w:rsidR="0077359D" w:rsidRDefault="0077359D" w:rsidP="003B4949">
            <w:r>
              <w:t>TTRAN SPIDs</w:t>
            </w:r>
          </w:p>
        </w:tc>
        <w:tc>
          <w:tcPr>
            <w:tcW w:w="1446" w:type="dxa"/>
            <w:tcBorders>
              <w:top w:val="single" w:sz="4" w:space="0" w:color="auto"/>
              <w:left w:val="single" w:sz="4" w:space="0" w:color="auto"/>
              <w:bottom w:val="single" w:sz="4" w:space="0" w:color="auto"/>
              <w:right w:val="single" w:sz="4" w:space="0" w:color="auto"/>
            </w:tcBorders>
            <w:noWrap/>
          </w:tcPr>
          <w:p w14:paraId="6A375FC7" w14:textId="5CCC0C7C" w:rsidR="0077359D" w:rsidRDefault="0077359D" w:rsidP="003B4949">
            <w:pPr>
              <w:jc w:val="center"/>
              <w:rPr>
                <w:bCs/>
              </w:rPr>
            </w:pPr>
            <w:r>
              <w:rPr>
                <w:bCs/>
              </w:rPr>
              <w:t>MCCP256</w:t>
            </w:r>
          </w:p>
        </w:tc>
        <w:tc>
          <w:tcPr>
            <w:tcW w:w="2410" w:type="dxa"/>
            <w:tcBorders>
              <w:top w:val="single" w:sz="4" w:space="0" w:color="auto"/>
              <w:left w:val="single" w:sz="4" w:space="0" w:color="auto"/>
              <w:bottom w:val="single" w:sz="4" w:space="0" w:color="auto"/>
              <w:right w:val="single" w:sz="4" w:space="0" w:color="auto"/>
            </w:tcBorders>
            <w:noWrap/>
          </w:tcPr>
          <w:p w14:paraId="69625053" w14:textId="29BEB7A8" w:rsidR="0077359D" w:rsidRDefault="00F442BA" w:rsidP="003B4949">
            <w:pPr>
              <w:rPr>
                <w:bCs/>
                <w:szCs w:val="22"/>
              </w:rPr>
            </w:pPr>
            <w:r>
              <w:rPr>
                <w:bCs/>
                <w:szCs w:val="22"/>
              </w:rPr>
              <w:t>Sections 1, 2 and 4</w:t>
            </w:r>
          </w:p>
        </w:tc>
      </w:tr>
      <w:tr w:rsidR="002141BC" w14:paraId="76AA3CCA" w14:textId="77777777" w:rsidTr="000B5504">
        <w:tc>
          <w:tcPr>
            <w:tcW w:w="972" w:type="dxa"/>
            <w:tcBorders>
              <w:top w:val="single" w:sz="4" w:space="0" w:color="auto"/>
              <w:left w:val="single" w:sz="4" w:space="0" w:color="auto"/>
              <w:bottom w:val="single" w:sz="4" w:space="0" w:color="auto"/>
              <w:right w:val="single" w:sz="4" w:space="0" w:color="auto"/>
            </w:tcBorders>
            <w:noWrap/>
          </w:tcPr>
          <w:p w14:paraId="4A54C118" w14:textId="4D7C47AF" w:rsidR="002141BC" w:rsidRDefault="002141BC" w:rsidP="002141BC">
            <w:pPr>
              <w:jc w:val="center"/>
              <w:rPr>
                <w:bCs/>
              </w:rPr>
            </w:pPr>
            <w:r>
              <w:rPr>
                <w:bCs/>
              </w:rPr>
              <w:t>19.0</w:t>
            </w:r>
          </w:p>
        </w:tc>
        <w:tc>
          <w:tcPr>
            <w:tcW w:w="1263" w:type="dxa"/>
            <w:tcBorders>
              <w:top w:val="single" w:sz="4" w:space="0" w:color="auto"/>
              <w:left w:val="single" w:sz="4" w:space="0" w:color="auto"/>
              <w:bottom w:val="single" w:sz="4" w:space="0" w:color="auto"/>
              <w:right w:val="single" w:sz="4" w:space="0" w:color="auto"/>
            </w:tcBorders>
            <w:noWrap/>
          </w:tcPr>
          <w:p w14:paraId="30809ACC" w14:textId="29DC6A76" w:rsidR="002141BC" w:rsidRDefault="002141BC" w:rsidP="002141BC">
            <w:pPr>
              <w:rPr>
                <w:bCs/>
              </w:rPr>
            </w:pPr>
            <w:r>
              <w:rPr>
                <w:bCs/>
              </w:rPr>
              <w:t>2021-04-16</w:t>
            </w:r>
          </w:p>
        </w:tc>
        <w:tc>
          <w:tcPr>
            <w:tcW w:w="2693" w:type="dxa"/>
            <w:tcBorders>
              <w:top w:val="single" w:sz="4" w:space="0" w:color="auto"/>
              <w:left w:val="single" w:sz="4" w:space="0" w:color="auto"/>
              <w:bottom w:val="single" w:sz="4" w:space="0" w:color="auto"/>
              <w:right w:val="single" w:sz="4" w:space="0" w:color="auto"/>
            </w:tcBorders>
            <w:noWrap/>
          </w:tcPr>
          <w:p w14:paraId="50BF5F39" w14:textId="4C95AACC" w:rsidR="002141BC" w:rsidRDefault="002141BC" w:rsidP="002141BC">
            <w:r>
              <w:t>Minor correction for consistency with CSD0201 and inclusion of the T012.9</w:t>
            </w:r>
          </w:p>
        </w:tc>
        <w:tc>
          <w:tcPr>
            <w:tcW w:w="1446" w:type="dxa"/>
            <w:tcBorders>
              <w:top w:val="single" w:sz="4" w:space="0" w:color="auto"/>
              <w:left w:val="single" w:sz="4" w:space="0" w:color="auto"/>
              <w:bottom w:val="single" w:sz="4" w:space="0" w:color="auto"/>
              <w:right w:val="single" w:sz="4" w:space="0" w:color="auto"/>
            </w:tcBorders>
            <w:noWrap/>
          </w:tcPr>
          <w:p w14:paraId="58B4E2C0" w14:textId="24C63E49" w:rsidR="002141BC" w:rsidRDefault="002141BC" w:rsidP="002141BC">
            <w:pPr>
              <w:jc w:val="center"/>
              <w:rPr>
                <w:bCs/>
              </w:rPr>
            </w:pPr>
            <w:r>
              <w:rPr>
                <w:bCs/>
              </w:rPr>
              <w:t>MCCP250</w:t>
            </w:r>
          </w:p>
        </w:tc>
        <w:tc>
          <w:tcPr>
            <w:tcW w:w="2410" w:type="dxa"/>
            <w:tcBorders>
              <w:top w:val="single" w:sz="4" w:space="0" w:color="auto"/>
              <w:left w:val="single" w:sz="4" w:space="0" w:color="auto"/>
              <w:bottom w:val="single" w:sz="4" w:space="0" w:color="auto"/>
              <w:right w:val="single" w:sz="4" w:space="0" w:color="auto"/>
            </w:tcBorders>
            <w:noWrap/>
          </w:tcPr>
          <w:p w14:paraId="645038C1" w14:textId="77777777" w:rsidR="002141BC" w:rsidRDefault="002141BC" w:rsidP="002141BC">
            <w:pPr>
              <w:rPr>
                <w:bCs/>
                <w:szCs w:val="22"/>
              </w:rPr>
            </w:pPr>
            <w:r>
              <w:rPr>
                <w:bCs/>
                <w:szCs w:val="22"/>
              </w:rPr>
              <w:t>Section 4.2</w:t>
            </w:r>
          </w:p>
          <w:p w14:paraId="749E33D4" w14:textId="77777777" w:rsidR="002141BC" w:rsidRDefault="002141BC" w:rsidP="002141BC">
            <w:pPr>
              <w:rPr>
                <w:bCs/>
                <w:szCs w:val="22"/>
              </w:rPr>
            </w:pPr>
          </w:p>
          <w:p w14:paraId="2E6BBFCF" w14:textId="7437458C" w:rsidR="002141BC" w:rsidRDefault="002141BC" w:rsidP="002141BC">
            <w:pPr>
              <w:rPr>
                <w:bCs/>
                <w:szCs w:val="22"/>
              </w:rPr>
            </w:pPr>
            <w:r>
              <w:rPr>
                <w:bCs/>
                <w:szCs w:val="22"/>
              </w:rPr>
              <w:t>Section 6.7</w:t>
            </w:r>
          </w:p>
        </w:tc>
      </w:tr>
      <w:tr w:rsidR="00E225CB" w14:paraId="057FB7E4" w14:textId="77777777" w:rsidTr="000B5504">
        <w:tc>
          <w:tcPr>
            <w:tcW w:w="972" w:type="dxa"/>
            <w:tcBorders>
              <w:top w:val="single" w:sz="4" w:space="0" w:color="auto"/>
              <w:left w:val="single" w:sz="4" w:space="0" w:color="auto"/>
              <w:bottom w:val="single" w:sz="4" w:space="0" w:color="auto"/>
              <w:right w:val="single" w:sz="4" w:space="0" w:color="auto"/>
            </w:tcBorders>
            <w:noWrap/>
          </w:tcPr>
          <w:p w14:paraId="058FE750" w14:textId="1D28798E" w:rsidR="00E225CB" w:rsidRDefault="00E225CB" w:rsidP="00E225CB">
            <w:pPr>
              <w:jc w:val="center"/>
              <w:rPr>
                <w:bCs/>
              </w:rPr>
            </w:pPr>
            <w:r>
              <w:rPr>
                <w:bCs/>
              </w:rPr>
              <w:t>20.0</w:t>
            </w:r>
          </w:p>
        </w:tc>
        <w:tc>
          <w:tcPr>
            <w:tcW w:w="1263" w:type="dxa"/>
            <w:tcBorders>
              <w:top w:val="single" w:sz="4" w:space="0" w:color="auto"/>
              <w:left w:val="single" w:sz="4" w:space="0" w:color="auto"/>
              <w:bottom w:val="single" w:sz="4" w:space="0" w:color="auto"/>
              <w:right w:val="single" w:sz="4" w:space="0" w:color="auto"/>
            </w:tcBorders>
            <w:noWrap/>
          </w:tcPr>
          <w:p w14:paraId="7CA9952A" w14:textId="46B05D0B" w:rsidR="00E225CB" w:rsidRDefault="00E225CB" w:rsidP="00E225CB">
            <w:pPr>
              <w:rPr>
                <w:bCs/>
              </w:rPr>
            </w:pPr>
            <w:r>
              <w:rPr>
                <w:bCs/>
              </w:rPr>
              <w:t>2021-09-23</w:t>
            </w:r>
          </w:p>
        </w:tc>
        <w:tc>
          <w:tcPr>
            <w:tcW w:w="2693" w:type="dxa"/>
            <w:tcBorders>
              <w:top w:val="single" w:sz="4" w:space="0" w:color="auto"/>
              <w:left w:val="single" w:sz="4" w:space="0" w:color="auto"/>
              <w:bottom w:val="single" w:sz="4" w:space="0" w:color="auto"/>
              <w:right w:val="single" w:sz="4" w:space="0" w:color="auto"/>
            </w:tcBorders>
            <w:noWrap/>
          </w:tcPr>
          <w:p w14:paraId="769E9CDE" w14:textId="77777777" w:rsidR="00E225CB" w:rsidRDefault="00E225CB" w:rsidP="00E225CB">
            <w:r>
              <w:t>Transaction Name Changes</w:t>
            </w:r>
          </w:p>
          <w:p w14:paraId="3DF4E876" w14:textId="77777777" w:rsidR="00E225CB" w:rsidRDefault="00E225CB" w:rsidP="00E225CB">
            <w:r>
              <w:t>Updates to T012</w:t>
            </w:r>
          </w:p>
          <w:p w14:paraId="48CE4DCE" w14:textId="77777777" w:rsidR="00E225CB" w:rsidRDefault="00E225CB" w:rsidP="00E225CB">
            <w:r>
              <w:t>Updates to PPDISC</w:t>
            </w:r>
          </w:p>
          <w:p w14:paraId="613AEBF1" w14:textId="52310CD7" w:rsidR="0011181E" w:rsidRDefault="00CB4A2F" w:rsidP="00E225CB">
            <w:r>
              <w:t>Redundant Charge Components</w:t>
            </w:r>
          </w:p>
          <w:p w14:paraId="10CC79CD" w14:textId="0CB6F0A7" w:rsidR="00391EC9" w:rsidRDefault="00DB2F18" w:rsidP="00E225CB">
            <w:r>
              <w:t>Updates for WCDS I and ii</w:t>
            </w:r>
          </w:p>
        </w:tc>
        <w:tc>
          <w:tcPr>
            <w:tcW w:w="1446" w:type="dxa"/>
            <w:tcBorders>
              <w:top w:val="single" w:sz="4" w:space="0" w:color="auto"/>
              <w:left w:val="single" w:sz="4" w:space="0" w:color="auto"/>
              <w:bottom w:val="single" w:sz="4" w:space="0" w:color="auto"/>
              <w:right w:val="single" w:sz="4" w:space="0" w:color="auto"/>
            </w:tcBorders>
            <w:noWrap/>
          </w:tcPr>
          <w:p w14:paraId="06D12628" w14:textId="77777777" w:rsidR="00E225CB" w:rsidRDefault="00E225CB" w:rsidP="00E225CB">
            <w:pPr>
              <w:jc w:val="center"/>
              <w:rPr>
                <w:bCs/>
              </w:rPr>
            </w:pPr>
            <w:r>
              <w:rPr>
                <w:bCs/>
              </w:rPr>
              <w:t>MCCP262</w:t>
            </w:r>
          </w:p>
          <w:p w14:paraId="20B19331" w14:textId="77777777" w:rsidR="00E225CB" w:rsidRDefault="00E225CB" w:rsidP="00E225CB">
            <w:pPr>
              <w:jc w:val="center"/>
              <w:rPr>
                <w:bCs/>
              </w:rPr>
            </w:pPr>
          </w:p>
          <w:p w14:paraId="57687D4A" w14:textId="77777777" w:rsidR="00E225CB" w:rsidRDefault="00E225CB" w:rsidP="00E225CB">
            <w:pPr>
              <w:jc w:val="center"/>
              <w:rPr>
                <w:bCs/>
              </w:rPr>
            </w:pPr>
            <w:r>
              <w:rPr>
                <w:bCs/>
              </w:rPr>
              <w:t>MCCP261</w:t>
            </w:r>
          </w:p>
          <w:p w14:paraId="1A12D21F" w14:textId="77777777" w:rsidR="00E225CB" w:rsidRDefault="00E225CB" w:rsidP="00E225CB">
            <w:pPr>
              <w:jc w:val="center"/>
              <w:rPr>
                <w:bCs/>
              </w:rPr>
            </w:pPr>
            <w:r>
              <w:rPr>
                <w:bCs/>
              </w:rPr>
              <w:t>MCCP260</w:t>
            </w:r>
          </w:p>
          <w:p w14:paraId="5F7FD70C" w14:textId="772133FE" w:rsidR="00CB4A2F" w:rsidRDefault="00CB4A2F" w:rsidP="00E225CB">
            <w:pPr>
              <w:jc w:val="center"/>
              <w:rPr>
                <w:bCs/>
              </w:rPr>
            </w:pPr>
            <w:r>
              <w:rPr>
                <w:bCs/>
              </w:rPr>
              <w:t>MCCP263</w:t>
            </w:r>
          </w:p>
          <w:p w14:paraId="0F696599" w14:textId="3EC67B95" w:rsidR="00DB2F18" w:rsidRDefault="00DB2F18" w:rsidP="00E225CB">
            <w:pPr>
              <w:jc w:val="center"/>
              <w:rPr>
                <w:bCs/>
              </w:rPr>
            </w:pPr>
            <w:r>
              <w:rPr>
                <w:bCs/>
              </w:rPr>
              <w:t>MCCP268-CC</w:t>
            </w:r>
          </w:p>
        </w:tc>
        <w:tc>
          <w:tcPr>
            <w:tcW w:w="2410" w:type="dxa"/>
            <w:tcBorders>
              <w:top w:val="single" w:sz="4" w:space="0" w:color="auto"/>
              <w:left w:val="single" w:sz="4" w:space="0" w:color="auto"/>
              <w:bottom w:val="single" w:sz="4" w:space="0" w:color="auto"/>
              <w:right w:val="single" w:sz="4" w:space="0" w:color="auto"/>
            </w:tcBorders>
            <w:noWrap/>
          </w:tcPr>
          <w:p w14:paraId="596B53EE" w14:textId="0B9C7F8D" w:rsidR="00E225CB" w:rsidRDefault="00E225CB" w:rsidP="00E225CB">
            <w:pPr>
              <w:rPr>
                <w:bCs/>
                <w:szCs w:val="22"/>
              </w:rPr>
            </w:pPr>
            <w:r>
              <w:rPr>
                <w:bCs/>
                <w:szCs w:val="22"/>
              </w:rPr>
              <w:t>Various</w:t>
            </w:r>
          </w:p>
        </w:tc>
      </w:tr>
      <w:tr w:rsidR="0005518B" w14:paraId="36B24AFE" w14:textId="77777777" w:rsidTr="000B5504">
        <w:tc>
          <w:tcPr>
            <w:tcW w:w="972" w:type="dxa"/>
            <w:tcBorders>
              <w:top w:val="single" w:sz="4" w:space="0" w:color="auto"/>
              <w:left w:val="single" w:sz="4" w:space="0" w:color="auto"/>
              <w:bottom w:val="single" w:sz="4" w:space="0" w:color="auto"/>
              <w:right w:val="single" w:sz="4" w:space="0" w:color="auto"/>
            </w:tcBorders>
            <w:noWrap/>
          </w:tcPr>
          <w:p w14:paraId="78E72C4A" w14:textId="0877B198" w:rsidR="0005518B" w:rsidRDefault="0005518B" w:rsidP="00E225CB">
            <w:pPr>
              <w:jc w:val="center"/>
              <w:rPr>
                <w:bCs/>
              </w:rPr>
            </w:pPr>
            <w:r>
              <w:rPr>
                <w:bCs/>
              </w:rPr>
              <w:t>2</w:t>
            </w:r>
            <w:r w:rsidR="000B5504">
              <w:rPr>
                <w:bCs/>
              </w:rPr>
              <w:t>1.0</w:t>
            </w:r>
          </w:p>
        </w:tc>
        <w:tc>
          <w:tcPr>
            <w:tcW w:w="1263" w:type="dxa"/>
            <w:tcBorders>
              <w:top w:val="single" w:sz="4" w:space="0" w:color="auto"/>
              <w:left w:val="single" w:sz="4" w:space="0" w:color="auto"/>
              <w:bottom w:val="single" w:sz="4" w:space="0" w:color="auto"/>
              <w:right w:val="single" w:sz="4" w:space="0" w:color="auto"/>
            </w:tcBorders>
            <w:noWrap/>
          </w:tcPr>
          <w:p w14:paraId="579B07FF" w14:textId="75BC3E51" w:rsidR="0005518B" w:rsidRDefault="0005518B" w:rsidP="00E225CB">
            <w:pPr>
              <w:rPr>
                <w:bCs/>
              </w:rPr>
            </w:pPr>
            <w:r>
              <w:rPr>
                <w:bCs/>
              </w:rPr>
              <w:t>2022-03-24</w:t>
            </w:r>
          </w:p>
        </w:tc>
        <w:tc>
          <w:tcPr>
            <w:tcW w:w="2693" w:type="dxa"/>
            <w:tcBorders>
              <w:top w:val="single" w:sz="4" w:space="0" w:color="auto"/>
              <w:left w:val="single" w:sz="4" w:space="0" w:color="auto"/>
              <w:bottom w:val="single" w:sz="4" w:space="0" w:color="auto"/>
              <w:right w:val="single" w:sz="4" w:space="0" w:color="auto"/>
            </w:tcBorders>
            <w:noWrap/>
          </w:tcPr>
          <w:p w14:paraId="2AB5B3CB" w14:textId="3952759E" w:rsidR="00DD3D08" w:rsidRDefault="00DD3D08" w:rsidP="00DD3D08">
            <w:r>
              <w:t>SPID Address ownership</w:t>
            </w:r>
            <w:r w:rsidR="00536210">
              <w:t xml:space="preserve"> – T012.0s</w:t>
            </w:r>
          </w:p>
          <w:p w14:paraId="718E97E0" w14:textId="1F195A9B" w:rsidR="00B479AA" w:rsidRDefault="00B479AA" w:rsidP="00DD3D08">
            <w:r>
              <w:t>Multiple UPRNs</w:t>
            </w:r>
          </w:p>
        </w:tc>
        <w:tc>
          <w:tcPr>
            <w:tcW w:w="1446" w:type="dxa"/>
            <w:tcBorders>
              <w:top w:val="single" w:sz="4" w:space="0" w:color="auto"/>
              <w:left w:val="single" w:sz="4" w:space="0" w:color="auto"/>
              <w:bottom w:val="single" w:sz="4" w:space="0" w:color="auto"/>
              <w:right w:val="single" w:sz="4" w:space="0" w:color="auto"/>
            </w:tcBorders>
            <w:noWrap/>
          </w:tcPr>
          <w:p w14:paraId="3C81B278" w14:textId="51813021" w:rsidR="00536210" w:rsidRDefault="00536210" w:rsidP="00DD3D08">
            <w:pPr>
              <w:jc w:val="center"/>
              <w:rPr>
                <w:bCs/>
              </w:rPr>
            </w:pPr>
            <w:r>
              <w:rPr>
                <w:bCs/>
              </w:rPr>
              <w:t>MCCP224</w:t>
            </w:r>
          </w:p>
          <w:p w14:paraId="52A28611" w14:textId="77777777" w:rsidR="00536210" w:rsidRDefault="00536210" w:rsidP="00DD3D08">
            <w:pPr>
              <w:jc w:val="center"/>
              <w:rPr>
                <w:bCs/>
              </w:rPr>
            </w:pPr>
          </w:p>
          <w:p w14:paraId="098FB45A" w14:textId="77777777" w:rsidR="00B479AA" w:rsidRDefault="00B479AA" w:rsidP="00DD3D08">
            <w:pPr>
              <w:jc w:val="center"/>
              <w:rPr>
                <w:bCs/>
              </w:rPr>
            </w:pPr>
            <w:r>
              <w:rPr>
                <w:bCs/>
              </w:rPr>
              <w:t>MCCP269</w:t>
            </w:r>
          </w:p>
          <w:p w14:paraId="06656F34" w14:textId="56094019" w:rsidR="00FD1D6A" w:rsidRDefault="00FD1D6A" w:rsidP="00DD3D08">
            <w:pPr>
              <w:jc w:val="center"/>
              <w:rPr>
                <w:bCs/>
              </w:rPr>
            </w:pPr>
            <w:r>
              <w:rPr>
                <w:bCs/>
              </w:rPr>
              <w:t>MCCP272</w:t>
            </w:r>
          </w:p>
        </w:tc>
        <w:tc>
          <w:tcPr>
            <w:tcW w:w="2410" w:type="dxa"/>
            <w:tcBorders>
              <w:top w:val="single" w:sz="4" w:space="0" w:color="auto"/>
              <w:left w:val="single" w:sz="4" w:space="0" w:color="auto"/>
              <w:bottom w:val="single" w:sz="4" w:space="0" w:color="auto"/>
              <w:right w:val="single" w:sz="4" w:space="0" w:color="auto"/>
            </w:tcBorders>
            <w:noWrap/>
          </w:tcPr>
          <w:p w14:paraId="4F54E70B" w14:textId="77777777" w:rsidR="0005518B" w:rsidRDefault="004A31B6" w:rsidP="00E225CB">
            <w:pPr>
              <w:rPr>
                <w:bCs/>
                <w:szCs w:val="22"/>
              </w:rPr>
            </w:pPr>
            <w:r>
              <w:rPr>
                <w:bCs/>
                <w:szCs w:val="22"/>
              </w:rPr>
              <w:t>Sections 5.2 and 6.7</w:t>
            </w:r>
          </w:p>
          <w:p w14:paraId="0CCDFECC" w14:textId="77777777" w:rsidR="00FD1D6A" w:rsidRDefault="00FD1D6A" w:rsidP="00E225CB">
            <w:pPr>
              <w:rPr>
                <w:bCs/>
                <w:szCs w:val="22"/>
              </w:rPr>
            </w:pPr>
          </w:p>
          <w:p w14:paraId="0955FB62" w14:textId="77777777" w:rsidR="004A31B6" w:rsidRDefault="004A31B6" w:rsidP="00E225CB">
            <w:pPr>
              <w:rPr>
                <w:bCs/>
                <w:szCs w:val="22"/>
              </w:rPr>
            </w:pPr>
            <w:r>
              <w:rPr>
                <w:bCs/>
                <w:szCs w:val="22"/>
              </w:rPr>
              <w:t>Section 6.4</w:t>
            </w:r>
          </w:p>
          <w:p w14:paraId="7C67D70F" w14:textId="1E11B277" w:rsidR="00FD1D6A" w:rsidRDefault="00FD1D6A" w:rsidP="00E225CB">
            <w:pPr>
              <w:rPr>
                <w:bCs/>
                <w:szCs w:val="22"/>
              </w:rPr>
            </w:pPr>
            <w:r>
              <w:rPr>
                <w:bCs/>
                <w:szCs w:val="22"/>
              </w:rPr>
              <w:t>Section 5.2</w:t>
            </w:r>
          </w:p>
        </w:tc>
      </w:tr>
      <w:tr w:rsidR="005C55CD" w14:paraId="5B5C4E8A" w14:textId="77777777" w:rsidTr="000B5504">
        <w:tc>
          <w:tcPr>
            <w:tcW w:w="972" w:type="dxa"/>
            <w:tcBorders>
              <w:top w:val="single" w:sz="4" w:space="0" w:color="auto"/>
              <w:left w:val="single" w:sz="4" w:space="0" w:color="auto"/>
              <w:bottom w:val="single" w:sz="4" w:space="0" w:color="auto"/>
              <w:right w:val="single" w:sz="4" w:space="0" w:color="auto"/>
            </w:tcBorders>
            <w:noWrap/>
          </w:tcPr>
          <w:p w14:paraId="46BA687E" w14:textId="1CFF7841" w:rsidR="005C55CD" w:rsidRDefault="005C55CD" w:rsidP="00E225CB">
            <w:pPr>
              <w:jc w:val="center"/>
              <w:rPr>
                <w:bCs/>
              </w:rPr>
            </w:pPr>
            <w:r>
              <w:rPr>
                <w:bCs/>
              </w:rPr>
              <w:t>22.0</w:t>
            </w:r>
          </w:p>
        </w:tc>
        <w:tc>
          <w:tcPr>
            <w:tcW w:w="1263" w:type="dxa"/>
            <w:tcBorders>
              <w:top w:val="single" w:sz="4" w:space="0" w:color="auto"/>
              <w:left w:val="single" w:sz="4" w:space="0" w:color="auto"/>
              <w:bottom w:val="single" w:sz="4" w:space="0" w:color="auto"/>
              <w:right w:val="single" w:sz="4" w:space="0" w:color="auto"/>
            </w:tcBorders>
            <w:noWrap/>
          </w:tcPr>
          <w:p w14:paraId="784781BC" w14:textId="290C87D4" w:rsidR="005C55CD" w:rsidRDefault="005C55CD" w:rsidP="00E225CB">
            <w:pPr>
              <w:rPr>
                <w:bCs/>
              </w:rPr>
            </w:pPr>
            <w:r>
              <w:rPr>
                <w:bCs/>
              </w:rPr>
              <w:t>2023-03-23</w:t>
            </w:r>
          </w:p>
        </w:tc>
        <w:tc>
          <w:tcPr>
            <w:tcW w:w="2693" w:type="dxa"/>
            <w:tcBorders>
              <w:top w:val="single" w:sz="4" w:space="0" w:color="auto"/>
              <w:left w:val="single" w:sz="4" w:space="0" w:color="auto"/>
              <w:bottom w:val="single" w:sz="4" w:space="0" w:color="auto"/>
              <w:right w:val="single" w:sz="4" w:space="0" w:color="auto"/>
            </w:tcBorders>
            <w:noWrap/>
          </w:tcPr>
          <w:p w14:paraId="642140F6" w14:textId="77777777" w:rsidR="005C55CD" w:rsidRDefault="00FE0456" w:rsidP="00DD3D08">
            <w:r>
              <w:t>Removal of references to Rateable Value</w:t>
            </w:r>
          </w:p>
          <w:p w14:paraId="3733A7F7" w14:textId="6AFF1BA3" w:rsidR="00565754" w:rsidRDefault="00565754" w:rsidP="00DD3D08">
            <w:r>
              <w:t>Alter the trigger for deregistration</w:t>
            </w:r>
            <w:r w:rsidR="005C078D">
              <w:t xml:space="preserve"> performance measure</w:t>
            </w:r>
          </w:p>
          <w:p w14:paraId="6A4912F0" w14:textId="0866E35A" w:rsidR="007127B6" w:rsidRDefault="007127B6" w:rsidP="00DD3D08"/>
        </w:tc>
        <w:tc>
          <w:tcPr>
            <w:tcW w:w="1446" w:type="dxa"/>
            <w:tcBorders>
              <w:top w:val="single" w:sz="4" w:space="0" w:color="auto"/>
              <w:left w:val="single" w:sz="4" w:space="0" w:color="auto"/>
              <w:bottom w:val="single" w:sz="4" w:space="0" w:color="auto"/>
              <w:right w:val="single" w:sz="4" w:space="0" w:color="auto"/>
            </w:tcBorders>
            <w:noWrap/>
          </w:tcPr>
          <w:p w14:paraId="5555415A" w14:textId="2DC238D5" w:rsidR="005C55CD" w:rsidRDefault="00FE0456" w:rsidP="00DD3D08">
            <w:pPr>
              <w:jc w:val="center"/>
              <w:rPr>
                <w:bCs/>
              </w:rPr>
            </w:pPr>
            <w:r>
              <w:rPr>
                <w:bCs/>
              </w:rPr>
              <w:t>MCCP2</w:t>
            </w:r>
            <w:r w:rsidR="00301538">
              <w:rPr>
                <w:bCs/>
              </w:rPr>
              <w:t>88</w:t>
            </w:r>
          </w:p>
          <w:p w14:paraId="035E692D" w14:textId="77777777" w:rsidR="005C078D" w:rsidRDefault="005C078D" w:rsidP="00DD3D08">
            <w:pPr>
              <w:jc w:val="center"/>
              <w:rPr>
                <w:bCs/>
              </w:rPr>
            </w:pPr>
          </w:p>
          <w:p w14:paraId="2F16D4DA" w14:textId="77777777" w:rsidR="005C078D" w:rsidRDefault="005C078D" w:rsidP="00DD3D08">
            <w:pPr>
              <w:jc w:val="center"/>
              <w:rPr>
                <w:bCs/>
              </w:rPr>
            </w:pPr>
          </w:p>
          <w:p w14:paraId="106874F4" w14:textId="35BDCECC" w:rsidR="005C078D" w:rsidRDefault="005C078D" w:rsidP="00DD3D08">
            <w:pPr>
              <w:jc w:val="center"/>
              <w:rPr>
                <w:bCs/>
              </w:rPr>
            </w:pPr>
            <w:r>
              <w:rPr>
                <w:bCs/>
              </w:rPr>
              <w:t>MCCP293</w:t>
            </w:r>
          </w:p>
        </w:tc>
        <w:tc>
          <w:tcPr>
            <w:tcW w:w="2410" w:type="dxa"/>
            <w:tcBorders>
              <w:top w:val="single" w:sz="4" w:space="0" w:color="auto"/>
              <w:left w:val="single" w:sz="4" w:space="0" w:color="auto"/>
              <w:bottom w:val="single" w:sz="4" w:space="0" w:color="auto"/>
              <w:right w:val="single" w:sz="4" w:space="0" w:color="auto"/>
            </w:tcBorders>
            <w:noWrap/>
          </w:tcPr>
          <w:p w14:paraId="125B8079" w14:textId="2FA11518" w:rsidR="005C55CD" w:rsidRDefault="00697248" w:rsidP="00E225CB">
            <w:pPr>
              <w:rPr>
                <w:bCs/>
                <w:szCs w:val="22"/>
              </w:rPr>
            </w:pPr>
            <w:r>
              <w:rPr>
                <w:bCs/>
                <w:szCs w:val="22"/>
              </w:rPr>
              <w:t>Section 5.1.1</w:t>
            </w:r>
          </w:p>
        </w:tc>
      </w:tr>
      <w:tr w:rsidR="00ED5F2E" w14:paraId="57FCF9D9" w14:textId="77777777" w:rsidTr="000B5504">
        <w:tc>
          <w:tcPr>
            <w:tcW w:w="972" w:type="dxa"/>
            <w:tcBorders>
              <w:top w:val="single" w:sz="4" w:space="0" w:color="auto"/>
              <w:left w:val="single" w:sz="4" w:space="0" w:color="auto"/>
              <w:bottom w:val="single" w:sz="4" w:space="0" w:color="auto"/>
              <w:right w:val="single" w:sz="4" w:space="0" w:color="auto"/>
            </w:tcBorders>
            <w:noWrap/>
          </w:tcPr>
          <w:p w14:paraId="0DB1B099" w14:textId="4599FB56" w:rsidR="00ED5F2E" w:rsidRDefault="00ED5F2E" w:rsidP="00E225CB">
            <w:pPr>
              <w:jc w:val="center"/>
              <w:rPr>
                <w:bCs/>
              </w:rPr>
            </w:pPr>
            <w:r>
              <w:rPr>
                <w:bCs/>
              </w:rPr>
              <w:lastRenderedPageBreak/>
              <w:t>23.0</w:t>
            </w:r>
          </w:p>
        </w:tc>
        <w:tc>
          <w:tcPr>
            <w:tcW w:w="1263" w:type="dxa"/>
            <w:tcBorders>
              <w:top w:val="single" w:sz="4" w:space="0" w:color="auto"/>
              <w:left w:val="single" w:sz="4" w:space="0" w:color="auto"/>
              <w:bottom w:val="single" w:sz="4" w:space="0" w:color="auto"/>
              <w:right w:val="single" w:sz="4" w:space="0" w:color="auto"/>
            </w:tcBorders>
            <w:noWrap/>
          </w:tcPr>
          <w:p w14:paraId="74D0854B" w14:textId="351ECE5E" w:rsidR="00ED5F2E" w:rsidRDefault="00ED5F2E" w:rsidP="00E225CB">
            <w:pPr>
              <w:rPr>
                <w:bCs/>
              </w:rPr>
            </w:pPr>
            <w:r>
              <w:rPr>
                <w:bCs/>
              </w:rPr>
              <w:t>2024-03-21</w:t>
            </w:r>
          </w:p>
        </w:tc>
        <w:tc>
          <w:tcPr>
            <w:tcW w:w="2693" w:type="dxa"/>
            <w:tcBorders>
              <w:top w:val="single" w:sz="4" w:space="0" w:color="auto"/>
              <w:left w:val="single" w:sz="4" w:space="0" w:color="auto"/>
              <w:bottom w:val="single" w:sz="4" w:space="0" w:color="auto"/>
              <w:right w:val="single" w:sz="4" w:space="0" w:color="auto"/>
            </w:tcBorders>
            <w:noWrap/>
          </w:tcPr>
          <w:p w14:paraId="7E96726C" w14:textId="3012FF85" w:rsidR="00ED5F2E" w:rsidRDefault="00357690" w:rsidP="00DD3D08">
            <w:r w:rsidRPr="00357690">
              <w:t>Introduction of SAA Class and SAA Core Description</w:t>
            </w:r>
          </w:p>
        </w:tc>
        <w:tc>
          <w:tcPr>
            <w:tcW w:w="1446" w:type="dxa"/>
            <w:tcBorders>
              <w:top w:val="single" w:sz="4" w:space="0" w:color="auto"/>
              <w:left w:val="single" w:sz="4" w:space="0" w:color="auto"/>
              <w:bottom w:val="single" w:sz="4" w:space="0" w:color="auto"/>
              <w:right w:val="single" w:sz="4" w:space="0" w:color="auto"/>
            </w:tcBorders>
            <w:noWrap/>
          </w:tcPr>
          <w:p w14:paraId="6CB093E4" w14:textId="1BC1F62C" w:rsidR="00ED5F2E" w:rsidRDefault="00A80E58" w:rsidP="00DD3D08">
            <w:pPr>
              <w:jc w:val="center"/>
              <w:rPr>
                <w:bCs/>
              </w:rPr>
            </w:pPr>
            <w:r>
              <w:rPr>
                <w:bCs/>
              </w:rPr>
              <w:t>MCCP295</w:t>
            </w:r>
          </w:p>
        </w:tc>
        <w:tc>
          <w:tcPr>
            <w:tcW w:w="2410" w:type="dxa"/>
            <w:tcBorders>
              <w:top w:val="single" w:sz="4" w:space="0" w:color="auto"/>
              <w:left w:val="single" w:sz="4" w:space="0" w:color="auto"/>
              <w:bottom w:val="single" w:sz="4" w:space="0" w:color="auto"/>
              <w:right w:val="single" w:sz="4" w:space="0" w:color="auto"/>
            </w:tcBorders>
            <w:noWrap/>
          </w:tcPr>
          <w:p w14:paraId="4D267901" w14:textId="7246CDE2" w:rsidR="00ED5F2E" w:rsidRDefault="00A80E58" w:rsidP="00E225CB">
            <w:pPr>
              <w:rPr>
                <w:bCs/>
                <w:szCs w:val="22"/>
              </w:rPr>
            </w:pPr>
            <w:r>
              <w:rPr>
                <w:bCs/>
                <w:szCs w:val="22"/>
              </w:rPr>
              <w:t>Section 6.4</w:t>
            </w:r>
          </w:p>
        </w:tc>
      </w:tr>
      <w:tr w:rsidR="00BC68B3" w14:paraId="23CC8259" w14:textId="77777777" w:rsidTr="000B5504">
        <w:tc>
          <w:tcPr>
            <w:tcW w:w="972" w:type="dxa"/>
            <w:tcBorders>
              <w:top w:val="single" w:sz="4" w:space="0" w:color="auto"/>
              <w:left w:val="single" w:sz="4" w:space="0" w:color="auto"/>
              <w:bottom w:val="single" w:sz="4" w:space="0" w:color="auto"/>
              <w:right w:val="single" w:sz="4" w:space="0" w:color="auto"/>
            </w:tcBorders>
            <w:noWrap/>
          </w:tcPr>
          <w:p w14:paraId="46220DE6" w14:textId="2CAA06E2" w:rsidR="00BC68B3" w:rsidRDefault="00BC68B3" w:rsidP="00E225CB">
            <w:pPr>
              <w:jc w:val="center"/>
              <w:rPr>
                <w:bCs/>
              </w:rPr>
            </w:pPr>
            <w:r>
              <w:rPr>
                <w:bCs/>
              </w:rPr>
              <w:t>24.0</w:t>
            </w:r>
          </w:p>
        </w:tc>
        <w:tc>
          <w:tcPr>
            <w:tcW w:w="1263" w:type="dxa"/>
            <w:tcBorders>
              <w:top w:val="single" w:sz="4" w:space="0" w:color="auto"/>
              <w:left w:val="single" w:sz="4" w:space="0" w:color="auto"/>
              <w:bottom w:val="single" w:sz="4" w:space="0" w:color="auto"/>
              <w:right w:val="single" w:sz="4" w:space="0" w:color="auto"/>
            </w:tcBorders>
            <w:noWrap/>
          </w:tcPr>
          <w:p w14:paraId="237C0800" w14:textId="69348482" w:rsidR="00BC68B3" w:rsidRDefault="00BC68B3" w:rsidP="00E225CB">
            <w:pPr>
              <w:rPr>
                <w:bCs/>
              </w:rPr>
            </w:pPr>
            <w:r>
              <w:rPr>
                <w:bCs/>
              </w:rPr>
              <w:t>2024-09-19</w:t>
            </w:r>
          </w:p>
        </w:tc>
        <w:tc>
          <w:tcPr>
            <w:tcW w:w="2693" w:type="dxa"/>
            <w:tcBorders>
              <w:top w:val="single" w:sz="4" w:space="0" w:color="auto"/>
              <w:left w:val="single" w:sz="4" w:space="0" w:color="auto"/>
              <w:bottom w:val="single" w:sz="4" w:space="0" w:color="auto"/>
              <w:right w:val="single" w:sz="4" w:space="0" w:color="auto"/>
            </w:tcBorders>
            <w:noWrap/>
          </w:tcPr>
          <w:p w14:paraId="684B9A80" w14:textId="1B326F09" w:rsidR="00BC68B3" w:rsidRPr="00357690" w:rsidRDefault="00BC68B3" w:rsidP="00DD3D08">
            <w:r>
              <w:t>Removal of redundant references to Wholesale Charge Deferral Scheme</w:t>
            </w:r>
          </w:p>
        </w:tc>
        <w:tc>
          <w:tcPr>
            <w:tcW w:w="1446" w:type="dxa"/>
            <w:tcBorders>
              <w:top w:val="single" w:sz="4" w:space="0" w:color="auto"/>
              <w:left w:val="single" w:sz="4" w:space="0" w:color="auto"/>
              <w:bottom w:val="single" w:sz="4" w:space="0" w:color="auto"/>
              <w:right w:val="single" w:sz="4" w:space="0" w:color="auto"/>
            </w:tcBorders>
            <w:noWrap/>
          </w:tcPr>
          <w:p w14:paraId="37730AAD" w14:textId="10E0D11A" w:rsidR="00BC68B3" w:rsidRDefault="00BC68B3" w:rsidP="00DD3D08">
            <w:pPr>
              <w:jc w:val="center"/>
              <w:rPr>
                <w:bCs/>
              </w:rPr>
            </w:pPr>
            <w:r>
              <w:rPr>
                <w:bCs/>
              </w:rPr>
              <w:t>MCCP296</w:t>
            </w:r>
          </w:p>
        </w:tc>
        <w:tc>
          <w:tcPr>
            <w:tcW w:w="2410" w:type="dxa"/>
            <w:tcBorders>
              <w:top w:val="single" w:sz="4" w:space="0" w:color="auto"/>
              <w:left w:val="single" w:sz="4" w:space="0" w:color="auto"/>
              <w:bottom w:val="single" w:sz="4" w:space="0" w:color="auto"/>
              <w:right w:val="single" w:sz="4" w:space="0" w:color="auto"/>
            </w:tcBorders>
            <w:noWrap/>
          </w:tcPr>
          <w:p w14:paraId="0C864586" w14:textId="77777777" w:rsidR="00BC68B3" w:rsidRDefault="00BC68B3" w:rsidP="00E225CB">
            <w:pPr>
              <w:rPr>
                <w:bCs/>
                <w:szCs w:val="22"/>
              </w:rPr>
            </w:pPr>
            <w:r>
              <w:rPr>
                <w:bCs/>
                <w:szCs w:val="22"/>
              </w:rPr>
              <w:t>Section 2</w:t>
            </w:r>
          </w:p>
          <w:p w14:paraId="536D5115" w14:textId="00EA468E" w:rsidR="00BC68B3" w:rsidRDefault="00BC68B3" w:rsidP="00E225CB">
            <w:pPr>
              <w:rPr>
                <w:bCs/>
                <w:szCs w:val="22"/>
              </w:rPr>
            </w:pPr>
            <w:r>
              <w:rPr>
                <w:bCs/>
                <w:szCs w:val="22"/>
              </w:rPr>
              <w:t>Section 6.2 and 6.5</w:t>
            </w:r>
          </w:p>
        </w:tc>
      </w:tr>
      <w:tr w:rsidR="009B0C25" w14:paraId="5BBF37C1" w14:textId="77777777" w:rsidTr="000B5504">
        <w:tc>
          <w:tcPr>
            <w:tcW w:w="972" w:type="dxa"/>
            <w:tcBorders>
              <w:top w:val="single" w:sz="4" w:space="0" w:color="auto"/>
              <w:left w:val="single" w:sz="4" w:space="0" w:color="auto"/>
              <w:bottom w:val="single" w:sz="4" w:space="0" w:color="auto"/>
              <w:right w:val="single" w:sz="4" w:space="0" w:color="auto"/>
            </w:tcBorders>
            <w:noWrap/>
          </w:tcPr>
          <w:p w14:paraId="0A31FBEA" w14:textId="16B351B0" w:rsidR="009B0C25" w:rsidRDefault="009B0C25" w:rsidP="00E225CB">
            <w:pPr>
              <w:jc w:val="center"/>
              <w:rPr>
                <w:bCs/>
              </w:rPr>
            </w:pPr>
            <w:r>
              <w:rPr>
                <w:bCs/>
              </w:rPr>
              <w:t>25.0</w:t>
            </w:r>
          </w:p>
        </w:tc>
        <w:tc>
          <w:tcPr>
            <w:tcW w:w="1263" w:type="dxa"/>
            <w:tcBorders>
              <w:top w:val="single" w:sz="4" w:space="0" w:color="auto"/>
              <w:left w:val="single" w:sz="4" w:space="0" w:color="auto"/>
              <w:bottom w:val="single" w:sz="4" w:space="0" w:color="auto"/>
              <w:right w:val="single" w:sz="4" w:space="0" w:color="auto"/>
            </w:tcBorders>
            <w:noWrap/>
          </w:tcPr>
          <w:p w14:paraId="3A99F103" w14:textId="39498F20" w:rsidR="009B0C25" w:rsidRDefault="009B0C25" w:rsidP="00E225CB">
            <w:pPr>
              <w:rPr>
                <w:bCs/>
              </w:rPr>
            </w:pPr>
            <w:r>
              <w:rPr>
                <w:bCs/>
              </w:rPr>
              <w:t>2025-03-20</w:t>
            </w:r>
          </w:p>
        </w:tc>
        <w:tc>
          <w:tcPr>
            <w:tcW w:w="2693" w:type="dxa"/>
            <w:tcBorders>
              <w:top w:val="single" w:sz="4" w:space="0" w:color="auto"/>
              <w:left w:val="single" w:sz="4" w:space="0" w:color="auto"/>
              <w:bottom w:val="single" w:sz="4" w:space="0" w:color="auto"/>
              <w:right w:val="single" w:sz="4" w:space="0" w:color="auto"/>
            </w:tcBorders>
            <w:noWrap/>
          </w:tcPr>
          <w:p w14:paraId="636A35C8" w14:textId="09936366" w:rsidR="007C0ECD" w:rsidRDefault="007C0ECD" w:rsidP="00DD3D08">
            <w:r>
              <w:t>Customer name updates during TDISC</w:t>
            </w:r>
          </w:p>
          <w:p w14:paraId="3EBFD1FD" w14:textId="141E247B" w:rsidR="007C0ECD" w:rsidRDefault="009B0C25" w:rsidP="00DD3D08">
            <w:r>
              <w:t>Future-dated Transactions</w:t>
            </w:r>
          </w:p>
        </w:tc>
        <w:tc>
          <w:tcPr>
            <w:tcW w:w="1446" w:type="dxa"/>
            <w:tcBorders>
              <w:top w:val="single" w:sz="4" w:space="0" w:color="auto"/>
              <w:left w:val="single" w:sz="4" w:space="0" w:color="auto"/>
              <w:bottom w:val="single" w:sz="4" w:space="0" w:color="auto"/>
              <w:right w:val="single" w:sz="4" w:space="0" w:color="auto"/>
            </w:tcBorders>
            <w:noWrap/>
          </w:tcPr>
          <w:p w14:paraId="72113666" w14:textId="77777777" w:rsidR="007C0ECD" w:rsidRDefault="007C0ECD" w:rsidP="00DD3D08">
            <w:pPr>
              <w:jc w:val="center"/>
              <w:rPr>
                <w:bCs/>
              </w:rPr>
            </w:pPr>
            <w:r>
              <w:rPr>
                <w:bCs/>
              </w:rPr>
              <w:t>MCCP305</w:t>
            </w:r>
          </w:p>
          <w:p w14:paraId="32D07001" w14:textId="77777777" w:rsidR="007C0ECD" w:rsidRDefault="007C0ECD" w:rsidP="00DD3D08">
            <w:pPr>
              <w:jc w:val="center"/>
              <w:rPr>
                <w:bCs/>
              </w:rPr>
            </w:pPr>
          </w:p>
          <w:p w14:paraId="5FE79ED7" w14:textId="6AAABAE2" w:rsidR="009B0C25" w:rsidRDefault="009B0C25" w:rsidP="00DD3D08">
            <w:pPr>
              <w:jc w:val="center"/>
              <w:rPr>
                <w:bCs/>
              </w:rPr>
            </w:pPr>
            <w:r>
              <w:rPr>
                <w:bCs/>
              </w:rPr>
              <w:t>MCCP303</w:t>
            </w:r>
          </w:p>
        </w:tc>
        <w:tc>
          <w:tcPr>
            <w:tcW w:w="2410" w:type="dxa"/>
            <w:tcBorders>
              <w:top w:val="single" w:sz="4" w:space="0" w:color="auto"/>
              <w:left w:val="single" w:sz="4" w:space="0" w:color="auto"/>
              <w:bottom w:val="single" w:sz="4" w:space="0" w:color="auto"/>
              <w:right w:val="single" w:sz="4" w:space="0" w:color="auto"/>
            </w:tcBorders>
            <w:noWrap/>
          </w:tcPr>
          <w:p w14:paraId="47BF2E5C" w14:textId="6173B509" w:rsidR="007C0ECD" w:rsidRDefault="007C0ECD" w:rsidP="00E225CB">
            <w:pPr>
              <w:rPr>
                <w:bCs/>
                <w:szCs w:val="22"/>
              </w:rPr>
            </w:pPr>
            <w:r>
              <w:rPr>
                <w:bCs/>
                <w:szCs w:val="22"/>
              </w:rPr>
              <w:t>Section 6.</w:t>
            </w:r>
            <w:r w:rsidR="009F36CA">
              <w:rPr>
                <w:bCs/>
                <w:szCs w:val="22"/>
              </w:rPr>
              <w:t>3</w:t>
            </w:r>
          </w:p>
          <w:p w14:paraId="686642CB" w14:textId="77777777" w:rsidR="007C0ECD" w:rsidRDefault="007C0ECD" w:rsidP="00E225CB">
            <w:pPr>
              <w:rPr>
                <w:bCs/>
                <w:szCs w:val="22"/>
              </w:rPr>
            </w:pPr>
          </w:p>
          <w:p w14:paraId="6365A2B3" w14:textId="23C8C625" w:rsidR="009B0C25" w:rsidRDefault="00066E27" w:rsidP="00E225CB">
            <w:pPr>
              <w:rPr>
                <w:bCs/>
                <w:szCs w:val="22"/>
              </w:rPr>
            </w:pPr>
            <w:r>
              <w:rPr>
                <w:bCs/>
                <w:szCs w:val="22"/>
              </w:rPr>
              <w:t>Section 6.6</w:t>
            </w:r>
          </w:p>
          <w:p w14:paraId="53C58654" w14:textId="5696D73B" w:rsidR="00066E27" w:rsidRDefault="00066E27" w:rsidP="00E225CB">
            <w:pPr>
              <w:rPr>
                <w:bCs/>
                <w:szCs w:val="22"/>
              </w:rPr>
            </w:pPr>
          </w:p>
        </w:tc>
      </w:tr>
      <w:tr w:rsidR="002D3599" w14:paraId="57BA3E29" w14:textId="77777777" w:rsidTr="000B5504">
        <w:tc>
          <w:tcPr>
            <w:tcW w:w="972" w:type="dxa"/>
            <w:tcBorders>
              <w:top w:val="single" w:sz="4" w:space="0" w:color="auto"/>
              <w:left w:val="single" w:sz="4" w:space="0" w:color="auto"/>
              <w:bottom w:val="single" w:sz="4" w:space="0" w:color="auto"/>
              <w:right w:val="single" w:sz="4" w:space="0" w:color="auto"/>
            </w:tcBorders>
            <w:noWrap/>
          </w:tcPr>
          <w:p w14:paraId="47EB3B71" w14:textId="17320062" w:rsidR="002D3599" w:rsidRDefault="002D3599" w:rsidP="00E225CB">
            <w:pPr>
              <w:jc w:val="center"/>
              <w:rPr>
                <w:bCs/>
              </w:rPr>
            </w:pPr>
            <w:r>
              <w:rPr>
                <w:bCs/>
              </w:rPr>
              <w:t>26.0</w:t>
            </w:r>
          </w:p>
        </w:tc>
        <w:tc>
          <w:tcPr>
            <w:tcW w:w="1263" w:type="dxa"/>
            <w:tcBorders>
              <w:top w:val="single" w:sz="4" w:space="0" w:color="auto"/>
              <w:left w:val="single" w:sz="4" w:space="0" w:color="auto"/>
              <w:bottom w:val="single" w:sz="4" w:space="0" w:color="auto"/>
              <w:right w:val="single" w:sz="4" w:space="0" w:color="auto"/>
            </w:tcBorders>
            <w:noWrap/>
          </w:tcPr>
          <w:p w14:paraId="26543891" w14:textId="348EF808" w:rsidR="002D3599" w:rsidRDefault="002D3599" w:rsidP="00E225CB">
            <w:pPr>
              <w:rPr>
                <w:bCs/>
              </w:rPr>
            </w:pPr>
            <w:r>
              <w:rPr>
                <w:bCs/>
              </w:rPr>
              <w:t>2026-03-20</w:t>
            </w:r>
          </w:p>
        </w:tc>
        <w:tc>
          <w:tcPr>
            <w:tcW w:w="2693" w:type="dxa"/>
            <w:tcBorders>
              <w:top w:val="single" w:sz="4" w:space="0" w:color="auto"/>
              <w:left w:val="single" w:sz="4" w:space="0" w:color="auto"/>
              <w:bottom w:val="single" w:sz="4" w:space="0" w:color="auto"/>
              <w:right w:val="single" w:sz="4" w:space="0" w:color="auto"/>
            </w:tcBorders>
            <w:noWrap/>
          </w:tcPr>
          <w:p w14:paraId="080AD657" w14:textId="043DE0D8" w:rsidR="002D3599" w:rsidRDefault="00DA4780" w:rsidP="00DD3D08">
            <w:r>
              <w:t xml:space="preserve">Removal of redundant reference to </w:t>
            </w:r>
            <w:r w:rsidR="00C94C9E">
              <w:t>Rateable Value</w:t>
            </w:r>
          </w:p>
        </w:tc>
        <w:tc>
          <w:tcPr>
            <w:tcW w:w="1446" w:type="dxa"/>
            <w:tcBorders>
              <w:top w:val="single" w:sz="4" w:space="0" w:color="auto"/>
              <w:left w:val="single" w:sz="4" w:space="0" w:color="auto"/>
              <w:bottom w:val="single" w:sz="4" w:space="0" w:color="auto"/>
              <w:right w:val="single" w:sz="4" w:space="0" w:color="auto"/>
            </w:tcBorders>
            <w:noWrap/>
          </w:tcPr>
          <w:p w14:paraId="22CD7BE8" w14:textId="5694CA37" w:rsidR="002D3599" w:rsidRDefault="00484D95" w:rsidP="00DD3D08">
            <w:pPr>
              <w:jc w:val="center"/>
              <w:rPr>
                <w:bCs/>
              </w:rPr>
            </w:pPr>
            <w:r>
              <w:rPr>
                <w:bCs/>
              </w:rPr>
              <w:t>MCCP323</w:t>
            </w:r>
          </w:p>
        </w:tc>
        <w:tc>
          <w:tcPr>
            <w:tcW w:w="2410" w:type="dxa"/>
            <w:tcBorders>
              <w:top w:val="single" w:sz="4" w:space="0" w:color="auto"/>
              <w:left w:val="single" w:sz="4" w:space="0" w:color="auto"/>
              <w:bottom w:val="single" w:sz="4" w:space="0" w:color="auto"/>
              <w:right w:val="single" w:sz="4" w:space="0" w:color="auto"/>
            </w:tcBorders>
            <w:noWrap/>
          </w:tcPr>
          <w:p w14:paraId="401744E1" w14:textId="18172D09" w:rsidR="002D3599" w:rsidRDefault="00DF4F96" w:rsidP="00E225CB">
            <w:pPr>
              <w:rPr>
                <w:bCs/>
                <w:szCs w:val="22"/>
              </w:rPr>
            </w:pPr>
            <w:r>
              <w:rPr>
                <w:bCs/>
                <w:szCs w:val="22"/>
              </w:rPr>
              <w:t>Section 5.1.3</w:t>
            </w:r>
          </w:p>
        </w:tc>
      </w:tr>
    </w:tbl>
    <w:p w14:paraId="6F8E2DE2" w14:textId="7CED0191" w:rsidR="00834983" w:rsidRDefault="00834983" w:rsidP="00B15121">
      <w:pPr>
        <w:ind w:firstLine="720"/>
      </w:pPr>
    </w:p>
    <w:p w14:paraId="2B620286" w14:textId="660500DE" w:rsidR="000B5504" w:rsidRDefault="000B5504" w:rsidP="00B15121">
      <w:pPr>
        <w:ind w:firstLine="720"/>
      </w:pPr>
    </w:p>
    <w:p w14:paraId="68FF345D" w14:textId="38CC55AF" w:rsidR="000B5504" w:rsidRDefault="000B5504" w:rsidP="00B15121">
      <w:pPr>
        <w:ind w:firstLine="720"/>
      </w:pPr>
    </w:p>
    <w:p w14:paraId="11FFE7AE" w14:textId="76122AC5" w:rsidR="00EE7659" w:rsidRDefault="00EE7659" w:rsidP="00EE7659">
      <w:r>
        <w:br w:type="page"/>
      </w:r>
    </w:p>
    <w:p w14:paraId="6F8E2DFC" w14:textId="7EAECE3E" w:rsidR="00731C4E" w:rsidRDefault="00731C4E" w:rsidP="008873ED">
      <w:pPr>
        <w:tabs>
          <w:tab w:val="left" w:pos="1155"/>
        </w:tabs>
        <w:ind w:firstLine="720"/>
      </w:pPr>
    </w:p>
    <w:p w14:paraId="6F8E2DFF" w14:textId="77777777" w:rsidR="009367AC" w:rsidRDefault="009367AC" w:rsidP="000B5504">
      <w:pPr>
        <w:pStyle w:val="Heading6"/>
        <w:spacing w:line="240" w:lineRule="auto"/>
        <w:ind w:left="0"/>
        <w:jc w:val="center"/>
        <w:rPr>
          <w:rFonts w:cs="Arial"/>
          <w:color w:val="000000"/>
        </w:rPr>
      </w:pPr>
      <w:r>
        <w:rPr>
          <w:rFonts w:cs="Arial"/>
          <w:color w:val="000000"/>
        </w:rPr>
        <w:t>Table of Contents</w:t>
      </w:r>
    </w:p>
    <w:p w14:paraId="1558A602" w14:textId="42CC65DB" w:rsidR="0042263D" w:rsidRPr="00432758" w:rsidRDefault="009367AC" w:rsidP="006626DD">
      <w:pPr>
        <w:pStyle w:val="TOC2"/>
      </w:pPr>
      <w:r>
        <w:rPr>
          <w:rFonts w:cs="Arial"/>
          <w:b/>
          <w:color w:val="000000"/>
          <w:sz w:val="24"/>
        </w:rPr>
        <w:fldChar w:fldCharType="begin"/>
      </w:r>
      <w:r>
        <w:rPr>
          <w:rFonts w:cs="Arial"/>
          <w:color w:val="000000"/>
        </w:rPr>
        <w:instrText xml:space="preserve"> TOC \o "1-2" </w:instrText>
      </w:r>
      <w:r>
        <w:rPr>
          <w:rFonts w:cs="Arial"/>
          <w:b/>
          <w:color w:val="000000"/>
          <w:sz w:val="24"/>
        </w:rPr>
        <w:fldChar w:fldCharType="separate"/>
      </w:r>
      <w:r w:rsidR="0042263D" w:rsidRPr="00607205">
        <w:t>1.</w:t>
      </w:r>
      <w:r w:rsidR="0042263D" w:rsidRPr="00311606">
        <w:tab/>
        <w:t>Purpose and Scope</w:t>
      </w:r>
      <w:r w:rsidR="0042263D" w:rsidRPr="00311606">
        <w:tab/>
      </w:r>
      <w:r w:rsidR="0042263D" w:rsidRPr="00311606">
        <w:fldChar w:fldCharType="begin"/>
      </w:r>
      <w:r w:rsidR="0042263D" w:rsidRPr="00311606">
        <w:instrText xml:space="preserve"> PAGEREF _Toc153897058 \h </w:instrText>
      </w:r>
      <w:r w:rsidR="0042263D" w:rsidRPr="00311606">
        <w:fldChar w:fldCharType="separate"/>
      </w:r>
      <w:r w:rsidR="004910AB">
        <w:t>7</w:t>
      </w:r>
      <w:r w:rsidR="0042263D" w:rsidRPr="00311606">
        <w:fldChar w:fldCharType="end"/>
      </w:r>
    </w:p>
    <w:p w14:paraId="04E5472A" w14:textId="73614669" w:rsidR="0042263D" w:rsidRPr="00432758" w:rsidRDefault="0042263D" w:rsidP="006626DD">
      <w:pPr>
        <w:pStyle w:val="TOC2"/>
      </w:pPr>
      <w:r w:rsidRPr="00607205">
        <w:t>2.</w:t>
      </w:r>
      <w:r w:rsidRPr="00432758">
        <w:tab/>
        <w:t>Maintain SPID Level Data - Overview</w:t>
      </w:r>
      <w:r w:rsidRPr="00432758">
        <w:tab/>
      </w:r>
      <w:r w:rsidRPr="00432758">
        <w:fldChar w:fldCharType="begin"/>
      </w:r>
      <w:r w:rsidRPr="00432758">
        <w:instrText xml:space="preserve"> PAGEREF _Toc153897059 \h </w:instrText>
      </w:r>
      <w:r w:rsidRPr="00432758">
        <w:fldChar w:fldCharType="separate"/>
      </w:r>
      <w:r w:rsidR="004910AB">
        <w:t>9</w:t>
      </w:r>
      <w:r w:rsidRPr="00432758">
        <w:fldChar w:fldCharType="end"/>
      </w:r>
    </w:p>
    <w:p w14:paraId="6AE7BEB8" w14:textId="5683F7EA" w:rsidR="0042263D" w:rsidRPr="00432758" w:rsidRDefault="0042263D" w:rsidP="006626DD">
      <w:pPr>
        <w:pStyle w:val="TOC2"/>
      </w:pPr>
      <w:r w:rsidRPr="00607205">
        <w:t>3.</w:t>
      </w:r>
      <w:r w:rsidRPr="00432758">
        <w:tab/>
        <w:t>SPID Status Change</w:t>
      </w:r>
      <w:r w:rsidRPr="00432758">
        <w:tab/>
      </w:r>
      <w:r w:rsidRPr="00432758">
        <w:fldChar w:fldCharType="begin"/>
      </w:r>
      <w:r w:rsidRPr="00432758">
        <w:instrText xml:space="preserve"> PAGEREF _Toc153897060 \h </w:instrText>
      </w:r>
      <w:r w:rsidRPr="00432758">
        <w:fldChar w:fldCharType="separate"/>
      </w:r>
      <w:r w:rsidR="004910AB">
        <w:t>14</w:t>
      </w:r>
      <w:r w:rsidRPr="00432758">
        <w:fldChar w:fldCharType="end"/>
      </w:r>
    </w:p>
    <w:p w14:paraId="578C75FA" w14:textId="3D013F3A" w:rsidR="0042263D" w:rsidRPr="00432758" w:rsidRDefault="0042263D" w:rsidP="006626DD">
      <w:pPr>
        <w:pStyle w:val="TOC2"/>
      </w:pPr>
      <w:r w:rsidRPr="00607205">
        <w:t>3.1</w:t>
      </w:r>
      <w:r w:rsidRPr="00432758">
        <w:tab/>
        <w:t>Process Description</w:t>
      </w:r>
      <w:r w:rsidRPr="00432758">
        <w:tab/>
      </w:r>
      <w:r w:rsidRPr="00432758">
        <w:fldChar w:fldCharType="begin"/>
      </w:r>
      <w:r w:rsidRPr="00432758">
        <w:instrText xml:space="preserve"> PAGEREF _Toc153897061 \h </w:instrText>
      </w:r>
      <w:r w:rsidRPr="00432758">
        <w:fldChar w:fldCharType="separate"/>
      </w:r>
      <w:r w:rsidR="004910AB">
        <w:t>14</w:t>
      </w:r>
      <w:r w:rsidRPr="00432758">
        <w:fldChar w:fldCharType="end"/>
      </w:r>
    </w:p>
    <w:p w14:paraId="4296EFA1" w14:textId="77A30DD0"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3.2</w:t>
      </w:r>
      <w:r>
        <w:rPr>
          <w:rFonts w:asciiTheme="minorHAnsi" w:eastAsiaTheme="minorEastAsia" w:hAnsiTheme="minorHAnsi" w:cstheme="minorBidi"/>
          <w:color w:val="auto"/>
          <w:kern w:val="2"/>
          <w:sz w:val="22"/>
          <w:szCs w:val="22"/>
          <w:lang w:eastAsia="en-GB"/>
          <w14:ligatures w14:val="standardContextual"/>
        </w:rPr>
        <w:tab/>
      </w:r>
      <w:r w:rsidRPr="00607205">
        <w:t>Process Steps (General SPID Status Change)</w:t>
      </w:r>
      <w:r>
        <w:tab/>
      </w:r>
      <w:r>
        <w:fldChar w:fldCharType="begin"/>
      </w:r>
      <w:r>
        <w:instrText xml:space="preserve"> PAGEREF _Toc153897062 \h </w:instrText>
      </w:r>
      <w:r>
        <w:fldChar w:fldCharType="separate"/>
      </w:r>
      <w:r w:rsidR="004910AB">
        <w:t>14</w:t>
      </w:r>
      <w:r>
        <w:fldChar w:fldCharType="end"/>
      </w:r>
    </w:p>
    <w:p w14:paraId="3373DE56" w14:textId="09D194FD"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3.3</w:t>
      </w:r>
      <w:r>
        <w:rPr>
          <w:rFonts w:asciiTheme="minorHAnsi" w:eastAsiaTheme="minorEastAsia" w:hAnsiTheme="minorHAnsi" w:cstheme="minorBidi"/>
          <w:color w:val="auto"/>
          <w:kern w:val="2"/>
          <w:sz w:val="22"/>
          <w:szCs w:val="22"/>
          <w:lang w:eastAsia="en-GB"/>
          <w14:ligatures w14:val="standardContextual"/>
        </w:rPr>
        <w:tab/>
      </w:r>
      <w:r w:rsidRPr="00607205">
        <w:t>Process Steps (PDISC/Dereg for a SPID with a Meter)</w:t>
      </w:r>
      <w:r>
        <w:tab/>
      </w:r>
      <w:r>
        <w:fldChar w:fldCharType="begin"/>
      </w:r>
      <w:r>
        <w:instrText xml:space="preserve"> PAGEREF _Toc153897063 \h </w:instrText>
      </w:r>
      <w:r>
        <w:fldChar w:fldCharType="separate"/>
      </w:r>
      <w:r w:rsidR="004910AB">
        <w:t>17</w:t>
      </w:r>
      <w:r>
        <w:fldChar w:fldCharType="end"/>
      </w:r>
    </w:p>
    <w:p w14:paraId="7F2563D4" w14:textId="5E6F642D"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3.4</w:t>
      </w:r>
      <w:r>
        <w:rPr>
          <w:rFonts w:asciiTheme="minorHAnsi" w:eastAsiaTheme="minorEastAsia" w:hAnsiTheme="minorHAnsi" w:cstheme="minorBidi"/>
          <w:color w:val="auto"/>
          <w:kern w:val="2"/>
          <w:sz w:val="22"/>
          <w:szCs w:val="22"/>
          <w:lang w:eastAsia="en-GB"/>
          <w14:ligatures w14:val="standardContextual"/>
        </w:rPr>
        <w:tab/>
      </w:r>
      <w:r w:rsidRPr="00607205">
        <w:rPr>
          <w:color w:val="1F3864" w:themeColor="accent5" w:themeShade="80"/>
        </w:rPr>
        <w:t>Process Diagram</w:t>
      </w:r>
      <w:r>
        <w:tab/>
      </w:r>
      <w:r>
        <w:fldChar w:fldCharType="begin"/>
      </w:r>
      <w:r>
        <w:instrText xml:space="preserve"> PAGEREF _Toc153897064 \h </w:instrText>
      </w:r>
      <w:r>
        <w:fldChar w:fldCharType="separate"/>
      </w:r>
      <w:r w:rsidR="004910AB">
        <w:t>19</w:t>
      </w:r>
      <w:r>
        <w:fldChar w:fldCharType="end"/>
      </w:r>
    </w:p>
    <w:p w14:paraId="5873AD02" w14:textId="58311D6D"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3.5</w:t>
      </w:r>
      <w:r>
        <w:rPr>
          <w:rFonts w:asciiTheme="minorHAnsi" w:eastAsiaTheme="minorEastAsia" w:hAnsiTheme="minorHAnsi" w:cstheme="minorBidi"/>
          <w:color w:val="auto"/>
          <w:kern w:val="2"/>
          <w:sz w:val="22"/>
          <w:szCs w:val="22"/>
          <w:lang w:eastAsia="en-GB"/>
          <w14:ligatures w14:val="standardContextual"/>
        </w:rPr>
        <w:tab/>
      </w:r>
      <w:r w:rsidRPr="00607205">
        <w:t>Interface and Timetable Requirements</w:t>
      </w:r>
      <w:r>
        <w:tab/>
      </w:r>
      <w:r>
        <w:fldChar w:fldCharType="begin"/>
      </w:r>
      <w:r>
        <w:instrText xml:space="preserve"> PAGEREF _Toc153897065 \h </w:instrText>
      </w:r>
      <w:r>
        <w:fldChar w:fldCharType="separate"/>
      </w:r>
      <w:r w:rsidR="004910AB">
        <w:t>20</w:t>
      </w:r>
      <w:r>
        <w:fldChar w:fldCharType="end"/>
      </w:r>
    </w:p>
    <w:p w14:paraId="68C0FC44" w14:textId="71144B0B" w:rsidR="0042263D" w:rsidRPr="006626DD" w:rsidRDefault="0042263D" w:rsidP="006626DD">
      <w:pPr>
        <w:pStyle w:val="TOC2"/>
      </w:pPr>
      <w:r w:rsidRPr="00607205">
        <w:t>4.</w:t>
      </w:r>
      <w:r w:rsidRPr="006626DD">
        <w:tab/>
        <w:t>Temporary Transfers</w:t>
      </w:r>
      <w:r w:rsidRPr="006626DD">
        <w:tab/>
      </w:r>
      <w:r w:rsidRPr="006626DD">
        <w:fldChar w:fldCharType="begin"/>
      </w:r>
      <w:r w:rsidRPr="006626DD">
        <w:instrText xml:space="preserve"> PAGEREF _Toc153897066 \h </w:instrText>
      </w:r>
      <w:r w:rsidRPr="006626DD">
        <w:fldChar w:fldCharType="separate"/>
      </w:r>
      <w:r w:rsidR="004910AB">
        <w:t>22</w:t>
      </w:r>
      <w:r w:rsidRPr="006626DD">
        <w:fldChar w:fldCharType="end"/>
      </w:r>
    </w:p>
    <w:p w14:paraId="4E9AB50A" w14:textId="5187533F"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4.1</w:t>
      </w:r>
      <w:r>
        <w:rPr>
          <w:rFonts w:asciiTheme="minorHAnsi" w:eastAsiaTheme="minorEastAsia" w:hAnsiTheme="minorHAnsi" w:cstheme="minorBidi"/>
          <w:color w:val="auto"/>
          <w:kern w:val="2"/>
          <w:sz w:val="22"/>
          <w:szCs w:val="22"/>
          <w:lang w:eastAsia="en-GB"/>
          <w14:ligatures w14:val="standardContextual"/>
        </w:rPr>
        <w:tab/>
      </w:r>
      <w:r w:rsidRPr="00607205">
        <w:rPr>
          <w:color w:val="1F3864" w:themeColor="accent5" w:themeShade="80"/>
        </w:rPr>
        <w:t>Process Description</w:t>
      </w:r>
      <w:r>
        <w:tab/>
      </w:r>
      <w:r>
        <w:fldChar w:fldCharType="begin"/>
      </w:r>
      <w:r>
        <w:instrText xml:space="preserve"> PAGEREF _Toc153897067 \h </w:instrText>
      </w:r>
      <w:r>
        <w:fldChar w:fldCharType="separate"/>
      </w:r>
      <w:r w:rsidR="004910AB">
        <w:t>22</w:t>
      </w:r>
      <w:r>
        <w:fldChar w:fldCharType="end"/>
      </w:r>
    </w:p>
    <w:p w14:paraId="20200F89" w14:textId="1801728D"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4.2</w:t>
      </w:r>
      <w:r>
        <w:rPr>
          <w:rFonts w:asciiTheme="minorHAnsi" w:eastAsiaTheme="minorEastAsia" w:hAnsiTheme="minorHAnsi" w:cstheme="minorBidi"/>
          <w:color w:val="auto"/>
          <w:kern w:val="2"/>
          <w:sz w:val="22"/>
          <w:szCs w:val="22"/>
          <w:lang w:eastAsia="en-GB"/>
          <w14:ligatures w14:val="standardContextual"/>
        </w:rPr>
        <w:tab/>
      </w:r>
      <w:r w:rsidRPr="00607205">
        <w:rPr>
          <w:color w:val="1F3864" w:themeColor="accent5" w:themeShade="80"/>
        </w:rPr>
        <w:t>Process Steps</w:t>
      </w:r>
      <w:r>
        <w:tab/>
      </w:r>
      <w:r>
        <w:fldChar w:fldCharType="begin"/>
      </w:r>
      <w:r>
        <w:instrText xml:space="preserve"> PAGEREF _Toc153897068 \h </w:instrText>
      </w:r>
      <w:r>
        <w:fldChar w:fldCharType="separate"/>
      </w:r>
      <w:r w:rsidR="004910AB">
        <w:t>22</w:t>
      </w:r>
      <w:r>
        <w:fldChar w:fldCharType="end"/>
      </w:r>
    </w:p>
    <w:p w14:paraId="0900B884" w14:textId="735E9465"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4.3</w:t>
      </w:r>
      <w:r>
        <w:rPr>
          <w:rFonts w:asciiTheme="minorHAnsi" w:eastAsiaTheme="minorEastAsia" w:hAnsiTheme="minorHAnsi" w:cstheme="minorBidi"/>
          <w:color w:val="auto"/>
          <w:kern w:val="2"/>
          <w:sz w:val="22"/>
          <w:szCs w:val="22"/>
          <w:lang w:eastAsia="en-GB"/>
          <w14:ligatures w14:val="standardContextual"/>
        </w:rPr>
        <w:tab/>
      </w:r>
      <w:r w:rsidRPr="00607205">
        <w:rPr>
          <w:color w:val="1F3864" w:themeColor="accent5" w:themeShade="80"/>
        </w:rPr>
        <w:t>Process Diagram</w:t>
      </w:r>
      <w:r>
        <w:tab/>
      </w:r>
      <w:r>
        <w:fldChar w:fldCharType="begin"/>
      </w:r>
      <w:r>
        <w:instrText xml:space="preserve"> PAGEREF _Toc153897069 \h </w:instrText>
      </w:r>
      <w:r>
        <w:fldChar w:fldCharType="separate"/>
      </w:r>
      <w:r w:rsidR="004910AB">
        <w:t>25</w:t>
      </w:r>
      <w:r>
        <w:fldChar w:fldCharType="end"/>
      </w:r>
    </w:p>
    <w:p w14:paraId="7BB346D6" w14:textId="763BCE09"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4.4</w:t>
      </w:r>
      <w:r>
        <w:rPr>
          <w:rFonts w:asciiTheme="minorHAnsi" w:eastAsiaTheme="minorEastAsia" w:hAnsiTheme="minorHAnsi" w:cstheme="minorBidi"/>
          <w:color w:val="auto"/>
          <w:kern w:val="2"/>
          <w:sz w:val="22"/>
          <w:szCs w:val="22"/>
          <w:lang w:eastAsia="en-GB"/>
          <w14:ligatures w14:val="standardContextual"/>
        </w:rPr>
        <w:tab/>
      </w:r>
      <w:r w:rsidRPr="00607205">
        <w:t>Interface and Timetable Requirements</w:t>
      </w:r>
      <w:r>
        <w:tab/>
      </w:r>
      <w:r>
        <w:fldChar w:fldCharType="begin"/>
      </w:r>
      <w:r>
        <w:instrText xml:space="preserve"> PAGEREF _Toc153897070 \h </w:instrText>
      </w:r>
      <w:r>
        <w:fldChar w:fldCharType="separate"/>
      </w:r>
      <w:r w:rsidR="004910AB">
        <w:t>26</w:t>
      </w:r>
      <w:r>
        <w:fldChar w:fldCharType="end"/>
      </w:r>
    </w:p>
    <w:p w14:paraId="27B18A5D" w14:textId="3DE6AEAB" w:rsidR="0042263D" w:rsidRPr="006626DD" w:rsidRDefault="0042263D" w:rsidP="006626DD">
      <w:pPr>
        <w:pStyle w:val="TOC2"/>
      </w:pPr>
      <w:r w:rsidRPr="00607205">
        <w:t>5.</w:t>
      </w:r>
      <w:r w:rsidRPr="006626DD">
        <w:tab/>
        <w:t>Pseudo Water Services Supply Points</w:t>
      </w:r>
      <w:r w:rsidRPr="006626DD">
        <w:tab/>
      </w:r>
      <w:r w:rsidRPr="006626DD">
        <w:fldChar w:fldCharType="begin"/>
      </w:r>
      <w:r w:rsidRPr="006626DD">
        <w:instrText xml:space="preserve"> PAGEREF _Toc153897071 \h </w:instrText>
      </w:r>
      <w:r w:rsidRPr="006626DD">
        <w:fldChar w:fldCharType="separate"/>
      </w:r>
      <w:r w:rsidR="004910AB">
        <w:t>27</w:t>
      </w:r>
      <w:r w:rsidRPr="006626DD">
        <w:fldChar w:fldCharType="end"/>
      </w:r>
    </w:p>
    <w:p w14:paraId="6115C6C2" w14:textId="682C483F"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5.1</w:t>
      </w:r>
      <w:r>
        <w:rPr>
          <w:rFonts w:asciiTheme="minorHAnsi" w:eastAsiaTheme="minorEastAsia" w:hAnsiTheme="minorHAnsi" w:cstheme="minorBidi"/>
          <w:color w:val="auto"/>
          <w:kern w:val="2"/>
          <w:sz w:val="22"/>
          <w:szCs w:val="22"/>
          <w:lang w:eastAsia="en-GB"/>
          <w14:ligatures w14:val="standardContextual"/>
        </w:rPr>
        <w:tab/>
      </w:r>
      <w:r w:rsidRPr="00607205">
        <w:t>Establishing a Pseudo Water Services Supply Point</w:t>
      </w:r>
      <w:r>
        <w:tab/>
      </w:r>
      <w:r>
        <w:fldChar w:fldCharType="begin"/>
      </w:r>
      <w:r>
        <w:instrText xml:space="preserve"> PAGEREF _Toc153897072 \h </w:instrText>
      </w:r>
      <w:r>
        <w:fldChar w:fldCharType="separate"/>
      </w:r>
      <w:r w:rsidR="004910AB">
        <w:t>27</w:t>
      </w:r>
      <w:r>
        <w:fldChar w:fldCharType="end"/>
      </w:r>
    </w:p>
    <w:p w14:paraId="1B76EA6D" w14:textId="75FED1AB"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5.2</w:t>
      </w:r>
      <w:r>
        <w:rPr>
          <w:rFonts w:asciiTheme="minorHAnsi" w:eastAsiaTheme="minorEastAsia" w:hAnsiTheme="minorHAnsi" w:cstheme="minorBidi"/>
          <w:color w:val="auto"/>
          <w:kern w:val="2"/>
          <w:sz w:val="22"/>
          <w:szCs w:val="22"/>
          <w:lang w:eastAsia="en-GB"/>
          <w14:ligatures w14:val="standardContextual"/>
        </w:rPr>
        <w:tab/>
      </w:r>
      <w:r w:rsidRPr="00607205">
        <w:t>Establishing a Water Supply at a Pseudo Water Services Supply Point</w:t>
      </w:r>
      <w:r>
        <w:tab/>
      </w:r>
      <w:r>
        <w:fldChar w:fldCharType="begin"/>
      </w:r>
      <w:r>
        <w:instrText xml:space="preserve"> PAGEREF _Toc153897073 \h </w:instrText>
      </w:r>
      <w:r>
        <w:fldChar w:fldCharType="separate"/>
      </w:r>
      <w:r w:rsidR="004910AB">
        <w:t>37</w:t>
      </w:r>
      <w:r>
        <w:fldChar w:fldCharType="end"/>
      </w:r>
    </w:p>
    <w:p w14:paraId="3C0C2B4B" w14:textId="6879F84F" w:rsidR="0042263D" w:rsidRPr="006626DD" w:rsidRDefault="0042263D" w:rsidP="006626DD">
      <w:pPr>
        <w:pStyle w:val="TOC2"/>
      </w:pPr>
      <w:r w:rsidRPr="00607205">
        <w:t>6.</w:t>
      </w:r>
      <w:r w:rsidRPr="006626DD">
        <w:tab/>
        <w:t>Changes to Supply Point Data</w:t>
      </w:r>
      <w:r w:rsidRPr="006626DD">
        <w:tab/>
      </w:r>
      <w:r w:rsidRPr="006626DD">
        <w:fldChar w:fldCharType="begin"/>
      </w:r>
      <w:r w:rsidRPr="006626DD">
        <w:instrText xml:space="preserve"> PAGEREF _Toc153897074 \h </w:instrText>
      </w:r>
      <w:r w:rsidRPr="006626DD">
        <w:fldChar w:fldCharType="separate"/>
      </w:r>
      <w:r w:rsidR="004910AB">
        <w:t>43</w:t>
      </w:r>
      <w:r w:rsidRPr="006626DD">
        <w:fldChar w:fldCharType="end"/>
      </w:r>
    </w:p>
    <w:p w14:paraId="39E5B1F7" w14:textId="3EF4842B"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6.1</w:t>
      </w:r>
      <w:r>
        <w:rPr>
          <w:rFonts w:asciiTheme="minorHAnsi" w:eastAsiaTheme="minorEastAsia" w:hAnsiTheme="minorHAnsi" w:cstheme="minorBidi"/>
          <w:color w:val="auto"/>
          <w:kern w:val="2"/>
          <w:sz w:val="22"/>
          <w:szCs w:val="22"/>
          <w:lang w:eastAsia="en-GB"/>
          <w14:ligatures w14:val="standardContextual"/>
        </w:rPr>
        <w:tab/>
      </w:r>
      <w:r w:rsidRPr="00607205">
        <w:t>Process for Declaring a Supply Point to be Unmeasurable, or Measurable.</w:t>
      </w:r>
      <w:r>
        <w:tab/>
      </w:r>
      <w:r>
        <w:fldChar w:fldCharType="begin"/>
      </w:r>
      <w:r>
        <w:instrText xml:space="preserve"> PAGEREF _Toc153897075 \h </w:instrText>
      </w:r>
      <w:r>
        <w:fldChar w:fldCharType="separate"/>
      </w:r>
      <w:r w:rsidR="004910AB">
        <w:t>43</w:t>
      </w:r>
      <w:r>
        <w:fldChar w:fldCharType="end"/>
      </w:r>
    </w:p>
    <w:p w14:paraId="3BE922C7" w14:textId="3C95D058"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6.2</w:t>
      </w:r>
      <w:r>
        <w:rPr>
          <w:rFonts w:asciiTheme="minorHAnsi" w:eastAsiaTheme="minorEastAsia" w:hAnsiTheme="minorHAnsi" w:cstheme="minorBidi"/>
          <w:color w:val="auto"/>
          <w:kern w:val="2"/>
          <w:sz w:val="22"/>
          <w:szCs w:val="22"/>
          <w:lang w:eastAsia="en-GB"/>
          <w14:ligatures w14:val="standardContextual"/>
        </w:rPr>
        <w:tab/>
      </w:r>
      <w:r w:rsidRPr="00607205">
        <w:t>Process for a Change to Vacancy Status.</w:t>
      </w:r>
      <w:r>
        <w:tab/>
      </w:r>
      <w:r>
        <w:fldChar w:fldCharType="begin"/>
      </w:r>
      <w:r>
        <w:instrText xml:space="preserve"> PAGEREF _Toc153897076 \h </w:instrText>
      </w:r>
      <w:r>
        <w:fldChar w:fldCharType="separate"/>
      </w:r>
      <w:r w:rsidR="004910AB">
        <w:t>43</w:t>
      </w:r>
      <w:r>
        <w:fldChar w:fldCharType="end"/>
      </w:r>
    </w:p>
    <w:p w14:paraId="79E80228" w14:textId="2AFCA4D5"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6.3</w:t>
      </w:r>
      <w:r>
        <w:rPr>
          <w:rFonts w:asciiTheme="minorHAnsi" w:eastAsiaTheme="minorEastAsia" w:hAnsiTheme="minorHAnsi" w:cstheme="minorBidi"/>
          <w:color w:val="auto"/>
          <w:kern w:val="2"/>
          <w:sz w:val="22"/>
          <w:szCs w:val="22"/>
          <w:lang w:eastAsia="en-GB"/>
          <w14:ligatures w14:val="standardContextual"/>
        </w:rPr>
        <w:tab/>
      </w:r>
      <w:r>
        <w:t>Process for a Change to a Customer Name.</w:t>
      </w:r>
      <w:r>
        <w:tab/>
      </w:r>
      <w:r>
        <w:fldChar w:fldCharType="begin"/>
      </w:r>
      <w:r>
        <w:instrText xml:space="preserve"> PAGEREF _Toc153897077 \h </w:instrText>
      </w:r>
      <w:r>
        <w:fldChar w:fldCharType="separate"/>
      </w:r>
      <w:r w:rsidR="004910AB">
        <w:t>45</w:t>
      </w:r>
      <w:r>
        <w:fldChar w:fldCharType="end"/>
      </w:r>
    </w:p>
    <w:p w14:paraId="54A7BEE0" w14:textId="3F6C7D82"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6.4</w:t>
      </w:r>
      <w:r>
        <w:rPr>
          <w:rFonts w:asciiTheme="minorHAnsi" w:eastAsiaTheme="minorEastAsia" w:hAnsiTheme="minorHAnsi" w:cstheme="minorBidi"/>
          <w:color w:val="auto"/>
          <w:kern w:val="2"/>
          <w:sz w:val="22"/>
          <w:szCs w:val="22"/>
          <w:lang w:eastAsia="en-GB"/>
          <w14:ligatures w14:val="standardContextual"/>
        </w:rPr>
        <w:tab/>
      </w:r>
      <w:r w:rsidRPr="00607205">
        <w:t>Process for a Change to SAA Refs or UPRNs.</w:t>
      </w:r>
      <w:r>
        <w:tab/>
      </w:r>
      <w:r>
        <w:fldChar w:fldCharType="begin"/>
      </w:r>
      <w:r>
        <w:instrText xml:space="preserve"> PAGEREF _Toc153897078 \h </w:instrText>
      </w:r>
      <w:r>
        <w:fldChar w:fldCharType="separate"/>
      </w:r>
      <w:r w:rsidR="004910AB">
        <w:t>46</w:t>
      </w:r>
      <w:r>
        <w:fldChar w:fldCharType="end"/>
      </w:r>
    </w:p>
    <w:p w14:paraId="42528B70" w14:textId="6BE5ECB2"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6.5</w:t>
      </w:r>
      <w:r>
        <w:rPr>
          <w:rFonts w:asciiTheme="minorHAnsi" w:eastAsiaTheme="minorEastAsia" w:hAnsiTheme="minorHAnsi" w:cstheme="minorBidi"/>
          <w:color w:val="auto"/>
          <w:kern w:val="2"/>
          <w:sz w:val="22"/>
          <w:szCs w:val="22"/>
          <w:lang w:eastAsia="en-GB"/>
          <w14:ligatures w14:val="standardContextual"/>
        </w:rPr>
        <w:tab/>
      </w:r>
      <w:r w:rsidRPr="00607205">
        <w:t>Process for a Change to Special Arrangements and Exemptions.</w:t>
      </w:r>
      <w:r>
        <w:tab/>
      </w:r>
      <w:r>
        <w:fldChar w:fldCharType="begin"/>
      </w:r>
      <w:r>
        <w:instrText xml:space="preserve"> PAGEREF _Toc153897079 \h </w:instrText>
      </w:r>
      <w:r>
        <w:fldChar w:fldCharType="separate"/>
      </w:r>
      <w:r w:rsidR="004910AB">
        <w:t>47</w:t>
      </w:r>
      <w:r>
        <w:fldChar w:fldCharType="end"/>
      </w:r>
    </w:p>
    <w:p w14:paraId="73BC2F63" w14:textId="65804E3A"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6.6</w:t>
      </w:r>
      <w:r>
        <w:rPr>
          <w:rFonts w:asciiTheme="minorHAnsi" w:eastAsiaTheme="minorEastAsia" w:hAnsiTheme="minorHAnsi" w:cstheme="minorBidi"/>
          <w:color w:val="auto"/>
          <w:kern w:val="2"/>
          <w:sz w:val="22"/>
          <w:szCs w:val="22"/>
          <w:lang w:eastAsia="en-GB"/>
          <w14:ligatures w14:val="standardContextual"/>
        </w:rPr>
        <w:tab/>
      </w:r>
      <w:r w:rsidRPr="00607205">
        <w:t>Process for a Change to Service Elements.</w:t>
      </w:r>
      <w:r>
        <w:tab/>
      </w:r>
      <w:r>
        <w:fldChar w:fldCharType="begin"/>
      </w:r>
      <w:r>
        <w:instrText xml:space="preserve"> PAGEREF _Toc153897080 \h </w:instrText>
      </w:r>
      <w:r>
        <w:fldChar w:fldCharType="separate"/>
      </w:r>
      <w:r w:rsidR="004910AB">
        <w:t>48</w:t>
      </w:r>
      <w:r>
        <w:fldChar w:fldCharType="end"/>
      </w:r>
    </w:p>
    <w:p w14:paraId="1572D1CB" w14:textId="42FD0EDE"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6.7</w:t>
      </w:r>
      <w:r>
        <w:rPr>
          <w:rFonts w:asciiTheme="minorHAnsi" w:eastAsiaTheme="minorEastAsia" w:hAnsiTheme="minorHAnsi" w:cstheme="minorBidi"/>
          <w:color w:val="auto"/>
          <w:kern w:val="2"/>
          <w:sz w:val="22"/>
          <w:szCs w:val="22"/>
          <w:lang w:eastAsia="en-GB"/>
          <w14:ligatures w14:val="standardContextual"/>
        </w:rPr>
        <w:tab/>
      </w:r>
      <w:r w:rsidRPr="00607205">
        <w:t>Process for a Change to Miscellaneous Data</w:t>
      </w:r>
      <w:r>
        <w:tab/>
      </w:r>
      <w:r>
        <w:fldChar w:fldCharType="begin"/>
      </w:r>
      <w:r>
        <w:instrText xml:space="preserve"> PAGEREF _Toc153897081 \h </w:instrText>
      </w:r>
      <w:r>
        <w:fldChar w:fldCharType="separate"/>
      </w:r>
      <w:r w:rsidR="004910AB">
        <w:t>49</w:t>
      </w:r>
      <w:r>
        <w:fldChar w:fldCharType="end"/>
      </w:r>
    </w:p>
    <w:p w14:paraId="70E710B7" w14:textId="304C3D3D"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6.8</w:t>
      </w:r>
      <w:r>
        <w:rPr>
          <w:rFonts w:asciiTheme="minorHAnsi" w:eastAsiaTheme="minorEastAsia" w:hAnsiTheme="minorHAnsi" w:cstheme="minorBidi"/>
          <w:color w:val="auto"/>
          <w:kern w:val="2"/>
          <w:sz w:val="22"/>
          <w:szCs w:val="22"/>
          <w:lang w:eastAsia="en-GB"/>
          <w14:ligatures w14:val="standardContextual"/>
        </w:rPr>
        <w:tab/>
      </w:r>
      <w:r w:rsidRPr="00607205">
        <w:rPr>
          <w:color w:val="1F3864" w:themeColor="accent5" w:themeShade="80"/>
        </w:rPr>
        <w:t>Process Diagram for Data Changes</w:t>
      </w:r>
      <w:r>
        <w:tab/>
      </w:r>
      <w:r>
        <w:fldChar w:fldCharType="begin"/>
      </w:r>
      <w:r>
        <w:instrText xml:space="preserve"> PAGEREF _Toc153897082 \h </w:instrText>
      </w:r>
      <w:r>
        <w:fldChar w:fldCharType="separate"/>
      </w:r>
      <w:r w:rsidR="004910AB">
        <w:t>51</w:t>
      </w:r>
      <w:r>
        <w:fldChar w:fldCharType="end"/>
      </w:r>
    </w:p>
    <w:p w14:paraId="6B79309E" w14:textId="6E21827B" w:rsidR="0042263D" w:rsidRDefault="0042263D" w:rsidP="006626DD">
      <w:pPr>
        <w:pStyle w:val="TOC2"/>
        <w:rPr>
          <w:rFonts w:asciiTheme="minorHAnsi" w:eastAsiaTheme="minorEastAsia" w:hAnsiTheme="minorHAnsi" w:cstheme="minorBidi"/>
          <w:color w:val="auto"/>
          <w:kern w:val="2"/>
          <w:sz w:val="22"/>
          <w:szCs w:val="22"/>
          <w:lang w:eastAsia="en-GB"/>
          <w14:ligatures w14:val="standardContextual"/>
        </w:rPr>
      </w:pPr>
      <w:r w:rsidRPr="00607205">
        <w:rPr>
          <w:color w:val="00436E"/>
        </w:rPr>
        <w:t>6.9</w:t>
      </w:r>
      <w:r>
        <w:rPr>
          <w:rFonts w:asciiTheme="minorHAnsi" w:eastAsiaTheme="minorEastAsia" w:hAnsiTheme="minorHAnsi" w:cstheme="minorBidi"/>
          <w:color w:val="auto"/>
          <w:kern w:val="2"/>
          <w:sz w:val="22"/>
          <w:szCs w:val="22"/>
          <w:lang w:eastAsia="en-GB"/>
          <w14:ligatures w14:val="standardContextual"/>
        </w:rPr>
        <w:tab/>
      </w:r>
      <w:r w:rsidRPr="00607205">
        <w:t>Interface and Timetable requirements</w:t>
      </w:r>
      <w:r>
        <w:tab/>
      </w:r>
      <w:r>
        <w:fldChar w:fldCharType="begin"/>
      </w:r>
      <w:r>
        <w:instrText xml:space="preserve"> PAGEREF _Toc153897083 \h </w:instrText>
      </w:r>
      <w:r>
        <w:fldChar w:fldCharType="separate"/>
      </w:r>
      <w:r w:rsidR="004910AB">
        <w:t>52</w:t>
      </w:r>
      <w:r>
        <w:fldChar w:fldCharType="end"/>
      </w:r>
    </w:p>
    <w:p w14:paraId="234B0C38" w14:textId="512BB5C0" w:rsidR="0042263D" w:rsidRPr="006626DD" w:rsidRDefault="0042263D" w:rsidP="006626DD">
      <w:pPr>
        <w:pStyle w:val="TOC2"/>
        <w:rPr>
          <w:color w:val="00436E"/>
        </w:rPr>
      </w:pPr>
      <w:r w:rsidRPr="00607205">
        <w:rPr>
          <w:color w:val="00436E"/>
        </w:rPr>
        <w:t>Appendix 1 – Process Diagram Symbols</w:t>
      </w:r>
      <w:r w:rsidRPr="006626DD">
        <w:rPr>
          <w:color w:val="00436E"/>
        </w:rPr>
        <w:tab/>
      </w:r>
      <w:r w:rsidRPr="006626DD">
        <w:rPr>
          <w:color w:val="00436E"/>
        </w:rPr>
        <w:fldChar w:fldCharType="begin"/>
      </w:r>
      <w:r w:rsidRPr="006626DD">
        <w:rPr>
          <w:color w:val="00436E"/>
        </w:rPr>
        <w:instrText xml:space="preserve"> PAGEREF _Toc153897084 \h </w:instrText>
      </w:r>
      <w:r w:rsidRPr="006626DD">
        <w:rPr>
          <w:color w:val="00436E"/>
        </w:rPr>
      </w:r>
      <w:r w:rsidRPr="006626DD">
        <w:rPr>
          <w:color w:val="00436E"/>
        </w:rPr>
        <w:fldChar w:fldCharType="separate"/>
      </w:r>
      <w:r w:rsidR="004910AB">
        <w:rPr>
          <w:color w:val="00436E"/>
        </w:rPr>
        <w:t>54</w:t>
      </w:r>
      <w:r w:rsidRPr="006626DD">
        <w:rPr>
          <w:color w:val="00436E"/>
        </w:rPr>
        <w:fldChar w:fldCharType="end"/>
      </w:r>
    </w:p>
    <w:p w14:paraId="6F8E2E16" w14:textId="42005511" w:rsidR="0013706F" w:rsidRDefault="009367AC" w:rsidP="00A9780E">
      <w:pPr>
        <w:sectPr w:rsidR="0013706F" w:rsidSect="00C038F9">
          <w:footerReference w:type="default" r:id="rId12"/>
          <w:pgSz w:w="11907" w:h="16840" w:code="9"/>
          <w:pgMar w:top="1797" w:right="1588" w:bottom="1797" w:left="1418" w:header="709" w:footer="737" w:gutter="0"/>
          <w:pgBorders>
            <w:bottom w:val="single" w:sz="4" w:space="16" w:color="auto"/>
          </w:pgBorders>
          <w:cols w:space="708"/>
          <w:docGrid w:linePitch="360"/>
        </w:sectPr>
      </w:pPr>
      <w:r>
        <w:lastRenderedPageBreak/>
        <w:fldChar w:fldCharType="end"/>
      </w:r>
      <w:bookmarkStart w:id="0" w:name="_Toc173917306"/>
      <w:r w:rsidR="00D32DA1">
        <w:t xml:space="preserve"> </w:t>
      </w:r>
    </w:p>
    <w:p w14:paraId="6F8E2E17" w14:textId="77777777" w:rsidR="009367AC" w:rsidRPr="00610066" w:rsidRDefault="009367AC" w:rsidP="009C0323">
      <w:pPr>
        <w:pStyle w:val="Heading1"/>
        <w:rPr>
          <w:b w:val="0"/>
          <w:bCs w:val="0"/>
        </w:rPr>
      </w:pPr>
      <w:bookmarkStart w:id="1" w:name="_Toc153897058"/>
      <w:r w:rsidRPr="00610066">
        <w:rPr>
          <w:b w:val="0"/>
          <w:bCs w:val="0"/>
        </w:rPr>
        <w:lastRenderedPageBreak/>
        <w:t>Purpose and Scope</w:t>
      </w:r>
      <w:bookmarkEnd w:id="0"/>
      <w:bookmarkEnd w:id="1"/>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w:t>
      </w:r>
      <w:proofErr w:type="gramStart"/>
      <w:r>
        <w:t>Point;</w:t>
      </w:r>
      <w:proofErr w:type="gramEnd"/>
      <w:r>
        <w:t xml:space="preserve">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60EDC64" w:rsidR="00F13B56" w:rsidRDefault="00F13B56" w:rsidP="00431095">
      <w:pPr>
        <w:numPr>
          <w:ilvl w:val="1"/>
          <w:numId w:val="9"/>
        </w:numPr>
        <w:spacing w:line="360" w:lineRule="auto"/>
        <w:jc w:val="both"/>
      </w:pPr>
      <w:r>
        <w:t>From being Temporarily Transferred to being Tradable</w:t>
      </w:r>
      <w:r w:rsidR="004B3E80">
        <w:t xml:space="preserve"> or Permanently Disconnected.</w:t>
      </w:r>
      <w:r>
        <w:t xml:space="preserve"> </w:t>
      </w:r>
    </w:p>
    <w:p w14:paraId="6F8E2E29" w14:textId="77777777" w:rsidR="001671EA" w:rsidRDefault="001671EA" w:rsidP="00431095">
      <w:pPr>
        <w:numPr>
          <w:ilvl w:val="1"/>
          <w:numId w:val="9"/>
        </w:numPr>
        <w:spacing w:line="360" w:lineRule="auto"/>
        <w:jc w:val="both"/>
      </w:pPr>
      <w:r>
        <w:lastRenderedPageBreak/>
        <w:t>Establishing a Pseudo Water Services Supply Point</w:t>
      </w:r>
    </w:p>
    <w:p w14:paraId="6F8E2E2A" w14:textId="77777777" w:rsidR="001671EA" w:rsidRDefault="001671EA" w:rsidP="00431095">
      <w:pPr>
        <w:numPr>
          <w:ilvl w:val="1"/>
          <w:numId w:val="9"/>
        </w:numPr>
        <w:spacing w:line="360" w:lineRule="auto"/>
        <w:jc w:val="both"/>
      </w:pPr>
      <w:r>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w:t>
      </w:r>
      <w:proofErr w:type="gramStart"/>
      <w:r>
        <w:t>Point;</w:t>
      </w:r>
      <w:proofErr w:type="gramEnd"/>
      <w:r>
        <w:t xml:space="preserve">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2" w:name="_Toc173917307"/>
      <w:r>
        <w:br w:type="page"/>
      </w:r>
      <w:bookmarkStart w:id="3" w:name="_Toc153897059"/>
      <w:r w:rsidR="009367AC" w:rsidRPr="006C077C">
        <w:rPr>
          <w:b w:val="0"/>
          <w:color w:val="1F3864" w:themeColor="accent5" w:themeShade="80"/>
        </w:rPr>
        <w:lastRenderedPageBreak/>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2"/>
      <w:bookmarkEnd w:id="3"/>
    </w:p>
    <w:p w14:paraId="6F8E2E4A" w14:textId="0ABD8557" w:rsid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23B118B9" w14:textId="77777777" w:rsidR="003F0356" w:rsidRPr="007A604E" w:rsidRDefault="003F0356" w:rsidP="007A604E">
      <w:pPr>
        <w:spacing w:before="240"/>
        <w:jc w:val="both"/>
        <w:rPr>
          <w:rFonts w:eastAsia="Times" w:cs="Times New Roman"/>
          <w:bCs/>
          <w:color w:val="auto"/>
          <w:lang w:eastAsia="en-US"/>
        </w:rPr>
      </w:pPr>
    </w:p>
    <w:p w14:paraId="6F8E2E4B" w14:textId="77777777" w:rsidR="007A604E" w:rsidRPr="007A604E" w:rsidRDefault="007A604E" w:rsidP="000E1C9A">
      <w:pPr>
        <w:pStyle w:val="Heading4"/>
      </w:pPr>
      <w:r w:rsidRPr="007A604E">
        <w:t>Disconnections, Reconnection and De-registrations</w:t>
      </w: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BCD8409"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w:t>
      </w:r>
      <w:r w:rsidR="00AB3A71">
        <w:t>R</w:t>
      </w:r>
      <w:r>
        <w:t xml:space="preserve">econnected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If a Supply Point is Permanently Disconnected, all Services will cease at that Supply Point in the Central Systems, no further Transfers will be allowed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If a Supply Point is Deregistered, all Services will cease at that Supply Point in the Central Systems, no further Transfers will be allowed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w:t>
      </w:r>
      <w:proofErr w:type="spellStart"/>
      <w:r>
        <w:t>i</w:t>
      </w:r>
      <w:proofErr w:type="spellEnd"/>
      <w:r>
        <w:t xml:space="preserve">)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0E1C9A">
      <w:pPr>
        <w:pStyle w:val="Heading4"/>
      </w:pPr>
      <w:r w:rsidRPr="00F13B56">
        <w:t>Temporary Transfers</w:t>
      </w:r>
    </w:p>
    <w:p w14:paraId="2DFDEAF9" w14:textId="6EBB3C53" w:rsidR="00F13B56" w:rsidRDefault="00F13B56" w:rsidP="00A30CC0">
      <w:pPr>
        <w:spacing w:line="360" w:lineRule="auto"/>
      </w:pPr>
      <w:r>
        <w:t>Scottish Water may change a Supply Point from being Tradable</w:t>
      </w:r>
      <w:r w:rsidR="00B0252F">
        <w:t>,</w:t>
      </w:r>
      <w:r w:rsidR="0057256F">
        <w:t xml:space="preserve"> </w:t>
      </w:r>
      <w:r>
        <w:t>Re-connected</w:t>
      </w:r>
      <w:r w:rsidR="00B0252F">
        <w:t>, or Pending Permanent Disconnection</w:t>
      </w:r>
      <w:r>
        <w:t xml:space="preserve">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will become </w:t>
      </w:r>
      <w:r w:rsidR="0057256F">
        <w:t>Re-connected</w:t>
      </w:r>
      <w:r w:rsidR="00401CE8">
        <w:t xml:space="preserve"> and will be allocated to a Licensed </w:t>
      </w:r>
      <w:proofErr w:type="gramStart"/>
      <w:r w:rsidR="00401CE8">
        <w:t>Provider</w:t>
      </w:r>
      <w:r w:rsidR="00A61FE6">
        <w:t>, or</w:t>
      </w:r>
      <w:proofErr w:type="gramEnd"/>
      <w:r w:rsidR="00A61FE6">
        <w:t xml:space="preserve"> will be</w:t>
      </w:r>
      <w:r w:rsidR="000E5A08">
        <w:t>come Permanently Disconnected or Deregistered</w:t>
      </w:r>
      <w:r w:rsidR="00401CE8">
        <w:t>.</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0E1C9A">
      <w:pPr>
        <w:pStyle w:val="Heading4"/>
      </w:pPr>
      <w: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0E1C9A">
      <w:pPr>
        <w:pStyle w:val="Heading4"/>
      </w:pPr>
      <w:r w:rsidRPr="00585FF6">
        <w:t xml:space="preserve">A water supply may be established at premises with a Pseudo Water Supply Point. </w:t>
      </w:r>
    </w:p>
    <w:p w14:paraId="6F8E2E5D" w14:textId="64B369DA" w:rsidR="001671EA" w:rsidRDefault="001671EA" w:rsidP="001671EA">
      <w:pPr>
        <w:spacing w:before="120" w:line="360" w:lineRule="auto"/>
        <w:jc w:val="both"/>
        <w:rPr>
          <w:rFonts w:cs="Times New Roman"/>
        </w:rPr>
      </w:pPr>
      <w:r>
        <w:rPr>
          <w:rFonts w:cs="Times New Roman"/>
        </w:rPr>
        <w:t>Scottish Water should convert the Pseudo Water Supply Point into a Water Supply Point by changing the D2003 Data Item value from 100% to 0%, using the T029.1 (</w:t>
      </w:r>
      <w:r w:rsidR="00A56A9E">
        <w:rPr>
          <w:rFonts w:cs="Times New Roman"/>
        </w:rPr>
        <w:t xml:space="preserve">Submit </w:t>
      </w:r>
      <w:r>
        <w:rPr>
          <w:rFonts w:cs="Times New Roman"/>
        </w:rPr>
        <w:t xml:space="preserve">SPID Special Arrangements) Data Transaction. In addition, </w:t>
      </w:r>
      <w:r w:rsidRPr="006D5E54">
        <w:rPr>
          <w:rFonts w:cs="Times New Roman"/>
        </w:rPr>
        <w:t>the Water Services Licensed Provider shall send Data Transaction T012.0 (</w:t>
      </w:r>
      <w:r w:rsidR="00560F33">
        <w:rPr>
          <w:rFonts w:cs="Times New Roman"/>
        </w:rPr>
        <w:t>Submit</w:t>
      </w:r>
      <w:r w:rsidR="00560F33"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Any change to the metering 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E81EB4">
      <w:pPr>
        <w:pStyle w:val="Heading4"/>
      </w:pPr>
      <w:r w:rsidRPr="00C6559F">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C" w14:textId="16C02AAB" w:rsidR="0013706F" w:rsidRDefault="0013706F" w:rsidP="0013706F">
      <w:pPr>
        <w:pStyle w:val="StyleBefore6ptLinespacing15lines"/>
        <w:jc w:val="both"/>
      </w:pPr>
    </w:p>
    <w:p w14:paraId="6F8E2E6D" w14:textId="77777777" w:rsidR="0013706F" w:rsidRDefault="0013706F" w:rsidP="00E81EB4">
      <w:pPr>
        <w:pStyle w:val="Heading4"/>
      </w:pPr>
      <w:r>
        <w:t xml:space="preserve">Supply Point Declared </w:t>
      </w:r>
      <w:r w:rsidRPr="00585FF6">
        <w:t>Unmeasurable</w:t>
      </w:r>
      <w: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A9780E"/>
    <w:p w14:paraId="6F8E2E70" w14:textId="77777777" w:rsidR="0013706F" w:rsidRPr="00600DD5" w:rsidRDefault="0013706F" w:rsidP="00E81EB4">
      <w:pPr>
        <w:pStyle w:val="Heading4"/>
      </w:pPr>
      <w:r w:rsidRPr="00600DD5">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 xml:space="preserve">remises </w:t>
      </w:r>
      <w:proofErr w:type="gramStart"/>
      <w:r>
        <w:t>includes;</w:t>
      </w:r>
      <w:proofErr w:type="gramEnd"/>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 xml:space="preserve">Use as a place of work such as a factory, workshop, shop, office, exhibition or catering </w:t>
      </w:r>
      <w:proofErr w:type="gramStart"/>
      <w:r w:rsidRPr="004F22ED">
        <w:t>establishment;</w:t>
      </w:r>
      <w:proofErr w:type="gramEnd"/>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t xml:space="preserve">A part-occupied or part-used premises is considered as occupied. This will include large sites where a section, building or floor may be vacant or </w:t>
      </w:r>
      <w:proofErr w:type="gramStart"/>
      <w:r w:rsidRPr="004F22ED">
        <w:t>unused</w:t>
      </w:r>
      <w:proofErr w:type="gramEnd"/>
      <w:r w:rsidRPr="004F22ED">
        <w:t xml:space="preserve">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lastRenderedPageBreak/>
        <w:t xml:space="preserve">Premises which are in use and maintained by a concierge ready for letting </w:t>
      </w:r>
      <w:proofErr w:type="gramStart"/>
      <w:r w:rsidRPr="004F22ED">
        <w:t xml:space="preserve">are </w:t>
      </w:r>
      <w:r>
        <w:t>c</w:t>
      </w:r>
      <w:r w:rsidRPr="004F22ED">
        <w:t>onsidered to be</w:t>
      </w:r>
      <w:proofErr w:type="gramEnd"/>
      <w:r w:rsidRPr="004F22ED">
        <w:t xml:space="preserv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w:t>
      </w:r>
      <w:proofErr w:type="gramStart"/>
      <w:r w:rsidRPr="004F22ED">
        <w:t>fitted-out</w:t>
      </w:r>
      <w:proofErr w:type="gramEnd"/>
      <w:r w:rsidRPr="004F22ED">
        <w:t xml:space="preserve"> </w:t>
      </w:r>
      <w:proofErr w:type="gramStart"/>
      <w:r w:rsidRPr="004F22ED">
        <w:t>are considered to be</w:t>
      </w:r>
      <w:proofErr w:type="gramEnd"/>
      <w:r w:rsidRPr="004F22ED">
        <w:t xml:space="preserv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premises </w:t>
      </w:r>
      <w:proofErr w:type="gramStart"/>
      <w:r w:rsidRPr="004F22ED">
        <w:t>is considered to be</w:t>
      </w:r>
      <w:proofErr w:type="gramEnd"/>
      <w:r w:rsidRPr="004F22ED">
        <w:t xml:space="preserve"> a Vacant Premises if </w:t>
      </w:r>
      <w:r w:rsidRPr="004F22ED">
        <w:rPr>
          <w:bCs/>
        </w:rPr>
        <w:t>all</w:t>
      </w:r>
      <w:r w:rsidRPr="004F22ED">
        <w:t xml:space="preserve"> the following criteria at points (</w:t>
      </w:r>
      <w:proofErr w:type="spellStart"/>
      <w:r w:rsidRPr="004F22ED">
        <w:t>i</w:t>
      </w:r>
      <w:proofErr w:type="spellEnd"/>
      <w:r w:rsidRPr="004F22ED">
        <w:t xml:space="preserve">)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w:t>
      </w:r>
      <w:proofErr w:type="gramStart"/>
      <w:r w:rsidRPr="004F22ED">
        <w:t>purpose;</w:t>
      </w:r>
      <w:proofErr w:type="gramEnd"/>
      <w:r w:rsidRPr="004F22ED">
        <w:t xml:space="preserve"> </w:t>
      </w:r>
    </w:p>
    <w:p w14:paraId="6F8E2E81" w14:textId="77777777" w:rsidR="0013706F" w:rsidRPr="004F22ED" w:rsidRDefault="0013706F" w:rsidP="0071668B">
      <w:pPr>
        <w:pStyle w:val="StyleBefore6ptLinespacing15lines"/>
        <w:numPr>
          <w:ilvl w:val="0"/>
          <w:numId w:val="32"/>
        </w:numPr>
        <w:jc w:val="both"/>
      </w:pPr>
      <w:r w:rsidRPr="004F22ED">
        <w:t xml:space="preserve">The premise is not open or available to the public or </w:t>
      </w:r>
      <w:proofErr w:type="gramStart"/>
      <w:r w:rsidRPr="004F22ED">
        <w:t>visitors;</w:t>
      </w:r>
      <w:proofErr w:type="gramEnd"/>
    </w:p>
    <w:p w14:paraId="6F8E2E82" w14:textId="77777777" w:rsidR="0013706F" w:rsidRPr="004F22ED" w:rsidRDefault="0013706F" w:rsidP="0071668B">
      <w:pPr>
        <w:pStyle w:val="StyleBefore6ptLinespacing15lines"/>
        <w:numPr>
          <w:ilvl w:val="0"/>
          <w:numId w:val="32"/>
        </w:numPr>
        <w:jc w:val="both"/>
      </w:pPr>
      <w:r w:rsidRPr="004F22ED">
        <w:t xml:space="preserve">There is no stock left in the </w:t>
      </w:r>
      <w:proofErr w:type="gramStart"/>
      <w:r w:rsidRPr="004F22ED">
        <w:t>premises;*</w:t>
      </w:r>
      <w:proofErr w:type="gramEnd"/>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roofErr w:type="gramStart"/>
      <w:r w:rsidRPr="004F22ED">
        <w:t>).*</w:t>
      </w:r>
      <w:proofErr w:type="gramEnd"/>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w:t>
      </w:r>
      <w:proofErr w:type="gramStart"/>
      <w:r w:rsidRPr="004F22ED">
        <w:t xml:space="preserve">is </w:t>
      </w:r>
      <w:r w:rsidR="00AD4E9F">
        <w:t>c</w:t>
      </w:r>
      <w:r w:rsidRPr="004F22ED">
        <w:t>onsidered to be</w:t>
      </w:r>
      <w:proofErr w:type="gramEnd"/>
      <w:r w:rsidRPr="004F22ED">
        <w:t xml:space="preserve"> a Vacant Premises. </w:t>
      </w:r>
    </w:p>
    <w:p w14:paraId="6F8E2E87" w14:textId="6122CB2E" w:rsidR="0013706F" w:rsidRDefault="00DE1A11" w:rsidP="00A75851">
      <w:pPr>
        <w:pStyle w:val="StyleBefore6ptLinespacing15lines"/>
        <w:jc w:val="both"/>
      </w:pPr>
      <w:proofErr w:type="gramStart"/>
      <w:r>
        <w:t xml:space="preserve">In the </w:t>
      </w:r>
      <w:r w:rsidR="001075D8">
        <w:t>event that</w:t>
      </w:r>
      <w:proofErr w:type="gramEnd"/>
      <w:r w:rsidR="001075D8">
        <w:t xml:space="preserve"> circumstances at a Supply Point affect the Vacant Status</w:t>
      </w:r>
      <w:r>
        <w:t xml:space="preserve">, the Licensed Provider </w:t>
      </w:r>
      <w:r w:rsidR="004614E6">
        <w:t xml:space="preserve">shall </w:t>
      </w:r>
      <w:r>
        <w:t>notify the CMA using Data Transaction T012.1</w:t>
      </w:r>
      <w:r w:rsidR="4531BDBF">
        <w:t>0</w:t>
      </w:r>
      <w:r>
        <w:t xml:space="preserve"> (Submit SPID </w:t>
      </w:r>
      <w:r w:rsidR="00E225CB">
        <w:t xml:space="preserve">Variable </w:t>
      </w:r>
      <w:r>
        <w:t>Data</w:t>
      </w:r>
      <w:r>
        <w:rPr>
          <w:color w:val="auto"/>
        </w:rPr>
        <w:t xml:space="preserve">. </w:t>
      </w:r>
    </w:p>
    <w:p w14:paraId="6F8E2E88" w14:textId="77777777" w:rsidR="0013706F" w:rsidRDefault="0013706F" w:rsidP="0013706F">
      <w:pPr>
        <w:pStyle w:val="StyleBefore6ptLinespacing15lines"/>
        <w:ind w:left="360"/>
      </w:pPr>
    </w:p>
    <w:p w14:paraId="6F8E2E89" w14:textId="77777777" w:rsidR="0013706F" w:rsidRPr="00734669" w:rsidRDefault="0013706F" w:rsidP="001A60C7">
      <w:pPr>
        <w:pStyle w:val="Heading4"/>
      </w:pPr>
      <w:r w:rsidRPr="00734669">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lastRenderedPageBreak/>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A60C7">
      <w:pPr>
        <w:pStyle w:val="Heading4"/>
      </w:pPr>
      <w:r w:rsidRPr="004A2FF2">
        <w:t>Special arrangements and/or Exemptions at a Supply Point may change</w:t>
      </w:r>
    </w:p>
    <w:p w14:paraId="6F8E2E91" w14:textId="0ED99FDF"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663D70">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A60C7">
      <w:pPr>
        <w:pStyle w:val="Heading4"/>
      </w:pPr>
      <w:r w:rsidRPr="004A2FF2">
        <w:t>SAA References and/or UPRNs may change</w:t>
      </w:r>
    </w:p>
    <w:p w14:paraId="6F8E2E94" w14:textId="55115BD4"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663D70">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A60C7">
      <w:pPr>
        <w:pStyle w:val="Heading4"/>
      </w:pPr>
      <w:r w:rsidRPr="004A2FF2">
        <w:t>Service Element details may change</w:t>
      </w:r>
    </w:p>
    <w:p w14:paraId="6F8E2E97" w14:textId="0E5839E5"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663D70">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A60C7">
      <w:pPr>
        <w:pStyle w:val="Heading4"/>
      </w:pPr>
      <w:r w:rsidRPr="004A2FF2">
        <w:t>A Supply Point may require updates to its miscellaneous data</w:t>
      </w:r>
    </w:p>
    <w:p w14:paraId="6F8E2E9D" w14:textId="46DF30CE" w:rsidR="00FA4086"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663D70">
        <w:rPr>
          <w:rFonts w:eastAsia="Times" w:cs="Times New Roman"/>
          <w:bCs/>
          <w:color w:val="auto"/>
          <w:lang w:eastAsia="en-US"/>
        </w:rPr>
        <w:t>5</w:t>
      </w:r>
      <w:r w:rsidRPr="00A739F6">
        <w:rPr>
          <w:rFonts w:eastAsia="Times" w:cs="Times New Roman"/>
          <w:bCs/>
          <w:color w:val="auto"/>
          <w:lang w:eastAsia="en-US"/>
        </w:rPr>
        <w:t>.</w:t>
      </w:r>
      <w:bookmarkStart w:id="4" w:name="_Ref160530024"/>
      <w:bookmarkStart w:id="5" w:name="_Toc173917311"/>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C038F9">
          <w:footerReference w:type="first" r:id="rId13"/>
          <w:pgSz w:w="11907" w:h="16840" w:code="9"/>
          <w:pgMar w:top="1418" w:right="1797" w:bottom="-1588" w:left="1797" w:header="709" w:footer="737" w:gutter="0"/>
          <w:pgBorders>
            <w:bottom w:val="single" w:sz="4" w:space="16" w:color="auto"/>
          </w:pgBorders>
          <w:cols w:space="708"/>
          <w:docGrid w:linePitch="360"/>
        </w:sectPr>
      </w:pPr>
    </w:p>
    <w:p w14:paraId="6F8E2EA0" w14:textId="6C69F54A" w:rsidR="009367AC" w:rsidRDefault="00507AF7" w:rsidP="00FA4086">
      <w:pPr>
        <w:pStyle w:val="Heading1"/>
        <w:rPr>
          <w:b w:val="0"/>
          <w:color w:val="1F3864" w:themeColor="accent5" w:themeShade="80"/>
        </w:rPr>
      </w:pPr>
      <w:bookmarkStart w:id="6" w:name="_Toc153897060"/>
      <w:bookmarkEnd w:id="4"/>
      <w:bookmarkEnd w:id="5"/>
      <w:r>
        <w:rPr>
          <w:b w:val="0"/>
          <w:color w:val="1F3864" w:themeColor="accent5" w:themeShade="80"/>
          <w:lang w:val="en-GB"/>
        </w:rPr>
        <w:lastRenderedPageBreak/>
        <w:t>SPID Status Change</w:t>
      </w:r>
      <w:bookmarkEnd w:id="6"/>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7" w:name="_Toc173917312"/>
      <w:bookmarkStart w:id="8" w:name="_Toc153897061"/>
      <w:bookmarkStart w:id="9" w:name="_Hlk507582080"/>
      <w:r w:rsidRPr="00FA4086">
        <w:rPr>
          <w:b w:val="0"/>
          <w:i w:val="0"/>
          <w:color w:val="1F3864" w:themeColor="accent5" w:themeShade="80"/>
        </w:rPr>
        <w:t>Process Description</w:t>
      </w:r>
      <w:bookmarkEnd w:id="7"/>
      <w:bookmarkEnd w:id="8"/>
    </w:p>
    <w:p w14:paraId="6F8E2EA3" w14:textId="5D616CB4" w:rsidR="00F27CC5" w:rsidRDefault="00F27CC5" w:rsidP="00F27CC5">
      <w:pPr>
        <w:spacing w:before="100" w:beforeAutospacing="1" w:line="360" w:lineRule="auto"/>
        <w:jc w:val="both"/>
      </w:pPr>
      <w:r>
        <w:t>This description should be read in conjunction with the Process Diagram in Section 3.</w:t>
      </w:r>
      <w:r w:rsidR="00507AF7">
        <w:t>4</w:t>
      </w:r>
      <w:r>
        <w:t xml:space="preserve"> and the Interface and Timetable Requirements in Section 3.</w:t>
      </w:r>
      <w:r w:rsidR="00507AF7">
        <w:t>5</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78AA9122"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Disconnected</w:t>
      </w:r>
      <w:r w:rsidR="007E597E">
        <w:t>.</w:t>
      </w:r>
    </w:p>
    <w:p w14:paraId="6F8E2EA6" w14:textId="113109AD" w:rsidR="00F27CC5"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w:t>
      </w:r>
      <w:r w:rsidR="00F472C8">
        <w:t xml:space="preserve"> </w:t>
      </w:r>
      <w:r>
        <w:t>may be Reconnected</w:t>
      </w:r>
      <w:r w:rsidR="00E225CB">
        <w:t xml:space="preserve"> or Permanently Disconnected</w:t>
      </w:r>
      <w:r>
        <w:t>.</w:t>
      </w:r>
    </w:p>
    <w:p w14:paraId="66B85135" w14:textId="3DF0EB45" w:rsidR="0044422A" w:rsidRDefault="0044422A" w:rsidP="00431095">
      <w:pPr>
        <w:numPr>
          <w:ilvl w:val="0"/>
          <w:numId w:val="10"/>
        </w:numPr>
        <w:spacing w:before="100" w:beforeAutospacing="1" w:line="360" w:lineRule="auto"/>
        <w:jc w:val="both"/>
      </w:pPr>
      <w:r>
        <w:t xml:space="preserve">A Water Services SPID </w:t>
      </w:r>
      <w:r w:rsidR="00E225CB">
        <w:t xml:space="preserve">or a </w:t>
      </w:r>
      <w:r>
        <w:t>Sewerage Services SPID that is Pending Permanent Disconnection may be</w:t>
      </w:r>
      <w:r w:rsidR="00EC7662">
        <w:t xml:space="preserve"> Per</w:t>
      </w:r>
      <w:r w:rsidR="00A0716B">
        <w:t>manently Disconnected,</w:t>
      </w:r>
      <w:r>
        <w:t xml:space="preserve"> Deregistered</w:t>
      </w:r>
      <w:r w:rsidR="00E225CB">
        <w:t xml:space="preserve"> or</w:t>
      </w:r>
      <w:r>
        <w:t xml:space="preserve"> Reconnected.</w:t>
      </w:r>
    </w:p>
    <w:p w14:paraId="6F8E2EA8" w14:textId="11B154DB"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 Tradable may be </w:t>
      </w:r>
      <w:r w:rsidR="00E225CB">
        <w:t xml:space="preserve">Pending Permanent Disconnection, </w:t>
      </w:r>
      <w:r>
        <w:t>Permanently Disconnected</w:t>
      </w:r>
      <w:r w:rsidR="00017B8F">
        <w:t>, or Deregistered</w:t>
      </w:r>
      <w:r>
        <w:t>.</w:t>
      </w:r>
    </w:p>
    <w:p w14:paraId="59472F55" w14:textId="77777777" w:rsidR="00507AF7" w:rsidRDefault="00507AF7" w:rsidP="00507AF7">
      <w:pPr>
        <w:numPr>
          <w:ilvl w:val="0"/>
          <w:numId w:val="10"/>
        </w:numPr>
        <w:spacing w:before="100" w:beforeAutospacing="1" w:line="360" w:lineRule="auto"/>
        <w:jc w:val="both"/>
      </w:pPr>
      <w:r>
        <w:t xml:space="preserve">A Water Services SPID, or a Sewerage Services SPID, that has one T17 Meter Chain for which an I Read has been successfully submitted and possibly other active Service Elements continuously from the date when a Permanent Disconnection or Deregistration is required may be Permanently Disconnected or Deregistered via the process steps given in Section 3.3. </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 xml:space="preserve">For the avoidance of doubt, Pseudo Water Services Supply Points cannot be Temporarily Disconnected as such a Supply Point only exists to support Sewerage </w:t>
      </w:r>
      <w:proofErr w:type="gramStart"/>
      <w:r w:rsidRPr="004F6E7B">
        <w:t>Services</w:t>
      </w:r>
      <w:proofErr w:type="gramEnd"/>
      <w:r w:rsidRPr="004F6E7B">
        <w:t xml:space="preserve">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42024353" w:rsidR="009367AC" w:rsidRPr="00FA4086" w:rsidRDefault="009367AC" w:rsidP="00FA4086">
      <w:pPr>
        <w:pStyle w:val="Heading2"/>
        <w:rPr>
          <w:b w:val="0"/>
          <w:i w:val="0"/>
          <w:color w:val="1F3864" w:themeColor="accent5" w:themeShade="80"/>
        </w:rPr>
      </w:pPr>
      <w:bookmarkStart w:id="10" w:name="_Toc166849228"/>
      <w:bookmarkStart w:id="11" w:name="_Toc173917313"/>
      <w:bookmarkStart w:id="12" w:name="_Toc153897062"/>
      <w:r w:rsidRPr="00FA4086">
        <w:rPr>
          <w:b w:val="0"/>
          <w:i w:val="0"/>
          <w:color w:val="1F3864" w:themeColor="accent5" w:themeShade="80"/>
        </w:rPr>
        <w:t>Process</w:t>
      </w:r>
      <w:bookmarkEnd w:id="10"/>
      <w:bookmarkEnd w:id="11"/>
      <w:r w:rsidR="00017B8F" w:rsidRPr="00FA4086">
        <w:rPr>
          <w:b w:val="0"/>
          <w:i w:val="0"/>
          <w:color w:val="1F3864" w:themeColor="accent5" w:themeShade="80"/>
        </w:rPr>
        <w:t xml:space="preserve"> </w:t>
      </w:r>
      <w:r w:rsidR="007A604E" w:rsidRPr="00FA4086">
        <w:rPr>
          <w:b w:val="0"/>
          <w:i w:val="0"/>
          <w:color w:val="1F3864" w:themeColor="accent5" w:themeShade="80"/>
        </w:rPr>
        <w:t>Steps</w:t>
      </w:r>
      <w:r w:rsidR="00507AF7">
        <w:rPr>
          <w:b w:val="0"/>
          <w:i w:val="0"/>
          <w:color w:val="1F3864" w:themeColor="accent5" w:themeShade="80"/>
        </w:rPr>
        <w:t xml:space="preserve"> (General SPID Status Change)</w:t>
      </w:r>
      <w:bookmarkEnd w:id="12"/>
    </w:p>
    <w:p w14:paraId="6F8E2EAD" w14:textId="7CAC0060"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8403F27" w:rsidR="00EE54B7" w:rsidRDefault="009367AC" w:rsidP="005976A2">
      <w:pPr>
        <w:spacing w:before="100" w:beforeAutospacing="1" w:line="360" w:lineRule="auto"/>
        <w:jc w:val="both"/>
      </w:pPr>
      <w:r>
        <w:t xml:space="preserve">Within 2 Business Days of </w:t>
      </w:r>
      <w:r w:rsidR="00A0716B">
        <w:t xml:space="preserve">completing the investigations and consultations that identify the need for </w:t>
      </w:r>
      <w:r w:rsidR="00411E06">
        <w:t>a change of SPID Status of a Supply Point</w:t>
      </w:r>
      <w:r>
        <w:t xml:space="preserve">, </w:t>
      </w:r>
      <w:r w:rsidR="009C66D7">
        <w:t xml:space="preserve">or 5 Business Days for a change to Permanently </w:t>
      </w:r>
      <w:r w:rsidR="009C66D7">
        <w:lastRenderedPageBreak/>
        <w:t xml:space="preserve">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225CB">
        <w:t xml:space="preserve">Submit </w:t>
      </w:r>
      <w:r w:rsidR="00ED748E">
        <w:t>SPID Status</w:t>
      </w:r>
      <w:r>
        <w:t xml:space="preserve">). </w:t>
      </w:r>
    </w:p>
    <w:p w14:paraId="6F8E2EAF" w14:textId="23EE393F"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w:t>
      </w:r>
      <w:r w:rsidR="00411E06">
        <w:t xml:space="preserve">effective date </w:t>
      </w:r>
      <w:r w:rsidR="005D47B6">
        <w:t xml:space="preserve">of </w:t>
      </w:r>
      <w:r>
        <w:t xml:space="preserve">the </w:t>
      </w:r>
      <w:r w:rsidR="00EE54B7">
        <w:t xml:space="preserve">change of </w:t>
      </w:r>
      <w:r w:rsidR="005D47B6">
        <w:t>SPID S</w:t>
      </w:r>
      <w:r w:rsidR="00EE54B7">
        <w:t>tatus</w:t>
      </w:r>
      <w:r>
        <w:t>, using Data Transaction T005.0 (</w:t>
      </w:r>
      <w:r w:rsidR="003D71C1" w:rsidRPr="003D71C1">
        <w:t>Submit Meter Read (SW)</w:t>
      </w:r>
      <w:r>
        <w:t>)</w:t>
      </w:r>
      <w:r w:rsidR="008F7ED7">
        <w:t>, unless otherwise stated below</w:t>
      </w:r>
      <w:r>
        <w:t xml:space="preserve">.  The Read Type used in the T005.0 will depend on </w:t>
      </w:r>
      <w:r w:rsidR="00EE54B7">
        <w:t xml:space="preserve">the </w:t>
      </w:r>
      <w:r w:rsidR="009944A8">
        <w:t>SPID S</w:t>
      </w:r>
      <w:r w:rsidR="00EE54B7">
        <w:t xml:space="preserve">tatus change and on any associated change to the meter. </w:t>
      </w:r>
    </w:p>
    <w:p w14:paraId="6F8E2EB0" w14:textId="121B9098"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840175">
        <w:t xml:space="preserve">Submit </w:t>
      </w:r>
      <w:r w:rsidR="00ED748E">
        <w:t xml:space="preserve">SPID Status) </w:t>
      </w:r>
      <w:r w:rsidR="00D53E30" w:rsidRPr="008F7ED7">
        <w:t>and T005.0 (</w:t>
      </w:r>
      <w:r w:rsidR="003D71C1" w:rsidRPr="003D71C1">
        <w:t>Submit Meter Read (SW)</w:t>
      </w:r>
      <w:r w:rsidR="00D53E30">
        <w:t>).</w:t>
      </w:r>
    </w:p>
    <w:p w14:paraId="6F8E2EB1" w14:textId="0B19382E"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w:t>
      </w:r>
      <w:r w:rsidR="003D71C1" w:rsidRPr="003D71C1">
        <w:t>Submit Meter Read (SW)</w:t>
      </w:r>
      <w:r w:rsidRPr="008F7ED7">
        <w:t>). The Licensed Provider(s) shall note that a Temporary Disconnection Read will not be provided by Scottish Water and the volumetric calculations by the CMA will be based on the YVE as provided by Scottish Water in the T004.3</w:t>
      </w:r>
      <w:r w:rsidR="00AF3F80">
        <w:t xml:space="preserve"> (</w:t>
      </w:r>
      <w:r w:rsidR="00AF3F80" w:rsidRPr="00AF3F80">
        <w:t>Request Pseudo Meter</w:t>
      </w:r>
      <w:r w:rsidR="00AF3F80">
        <w:t>).</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w:t>
      </w:r>
      <w:proofErr w:type="gramStart"/>
      <w:r>
        <w:t>installed</w:t>
      </w:r>
      <w:proofErr w:type="gramEnd"/>
      <w:r>
        <w:t xml:space="preserve"> and </w:t>
      </w:r>
      <w:r w:rsidR="00B169ED" w:rsidRPr="00B169ED">
        <w:t>Scottish Water will notify the new meter(s) details and Initial Read(s) using the Addition of Meter process (</w:t>
      </w:r>
      <w:r>
        <w:t>CSD0104 Part 2</w:t>
      </w:r>
      <w:r w:rsidR="00B169ED" w:rsidRPr="00B169ED">
        <w:t>).</w:t>
      </w:r>
    </w:p>
    <w:p w14:paraId="6F8E2EB3" w14:textId="0C740509"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a </w:t>
      </w:r>
      <w:r w:rsidR="008F7ED7" w:rsidRPr="008F7ED7">
        <w:t>terminat</w:t>
      </w:r>
      <w:r w:rsidR="00673CFD">
        <w:t xml:space="preserve">ion </w:t>
      </w:r>
      <w:r w:rsidR="004839EE">
        <w:t xml:space="preserve">of Trade Effluent Services </w:t>
      </w:r>
      <w:r w:rsidR="00673CFD">
        <w:t>in accordance with CSD0206</w:t>
      </w:r>
      <w:r w:rsidR="008F7ED7" w:rsidRPr="008F7ED7">
        <w:t>, before sending the T015.0 (</w:t>
      </w:r>
      <w:r w:rsidR="00E225CB">
        <w:t xml:space="preserve">Submit </w:t>
      </w:r>
      <w:r w:rsidR="000D497A">
        <w:t>SPID Status</w:t>
      </w:r>
      <w:r w:rsidR="008F7ED7" w:rsidRPr="008F7ED7">
        <w:t>) and T005.0 (</w:t>
      </w:r>
      <w:r w:rsidR="00AD4E9A" w:rsidRPr="00AD4E9A">
        <w:t>Submit Meter Read (SW)</w:t>
      </w:r>
      <w:r w:rsidR="008F7ED7">
        <w:t>).</w:t>
      </w:r>
    </w:p>
    <w:p w14:paraId="6F8E2EB4" w14:textId="77777777" w:rsidR="00D53E30" w:rsidRDefault="00D53E30" w:rsidP="00B169ED">
      <w:pPr>
        <w:spacing w:line="360" w:lineRule="auto"/>
        <w:jc w:val="both"/>
      </w:pPr>
      <w:bookmarkStart w:id="13" w:name="OLE_LINK6"/>
      <w:bookmarkStart w:id="14" w:name="OLE_LINK7"/>
      <w:bookmarkStart w:id="15" w:name="OLE_LINK10"/>
      <w:bookmarkStart w:id="16" w:name="OLE_LINK11"/>
    </w:p>
    <w:p w14:paraId="6F8E2EB7" w14:textId="53364B2B" w:rsidR="00D53E30" w:rsidRDefault="00D53E30" w:rsidP="00D53E30">
      <w:pPr>
        <w:spacing w:before="100" w:beforeAutospacing="1" w:line="360" w:lineRule="auto"/>
        <w:jc w:val="both"/>
      </w:pPr>
      <w:r>
        <w:t>For a Temporary Disconnection or Reconnection, w</w:t>
      </w:r>
      <w:r w:rsidR="009B32B8">
        <w:t xml:space="preserve">ithin 2 Business days of the </w:t>
      </w:r>
      <w:r w:rsidR="00B169ED">
        <w:t xml:space="preserve">change of </w:t>
      </w:r>
      <w:r w:rsidR="004839EE">
        <w:t>SPID S</w:t>
      </w:r>
      <w:r w:rsidR="00B169ED">
        <w:t xml:space="preserve">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 xml:space="preserve">change of </w:t>
      </w:r>
      <w:r w:rsidR="003B3EA9">
        <w:t>SPID S</w:t>
      </w:r>
      <w:r w:rsidR="00B169ED">
        <w:t>tatus</w:t>
      </w:r>
      <w:r w:rsidR="00AB5B4E">
        <w:t xml:space="preserve"> of the Sewerage Services Supply Point</w:t>
      </w:r>
      <w:r w:rsidR="00B129D6">
        <w:t xml:space="preserve"> using Data Transaction T015.0 (</w:t>
      </w:r>
      <w:r w:rsidR="00E225CB">
        <w:t xml:space="preserve">Submit </w:t>
      </w:r>
      <w:r w:rsidR="00F472C8">
        <w:t>SPID Status</w:t>
      </w:r>
      <w:r w:rsidR="00B129D6">
        <w:t>).</w:t>
      </w:r>
      <w:r w:rsidR="00B169ED">
        <w:t xml:space="preserve"> </w:t>
      </w:r>
      <w:r w:rsidR="003573E1">
        <w:t xml:space="preserve">It is recognised </w:t>
      </w:r>
      <w:r w:rsidR="003573E1">
        <w:lastRenderedPageBreak/>
        <w:t>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w:t>
      </w:r>
      <w:proofErr w:type="gramStart"/>
      <w:r>
        <w:t>Deregistration;</w:t>
      </w:r>
      <w:proofErr w:type="gramEnd"/>
      <w:r>
        <w:t xml:space="preserve"> </w:t>
      </w:r>
    </w:p>
    <w:p w14:paraId="457D9E89" w14:textId="7F477F68" w:rsidR="00C17F15" w:rsidRDefault="00D53E30" w:rsidP="00431095">
      <w:pPr>
        <w:numPr>
          <w:ilvl w:val="0"/>
          <w:numId w:val="11"/>
        </w:numPr>
        <w:spacing w:before="100" w:beforeAutospacing="1" w:line="360" w:lineRule="auto"/>
        <w:jc w:val="both"/>
      </w:pPr>
      <w:r>
        <w:t xml:space="preserve">If the change of </w:t>
      </w:r>
      <w:r w:rsidR="003B3EA9">
        <w:t>SPID S</w:t>
      </w:r>
      <w:r>
        <w:t xml:space="preserve">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36C92168"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w:t>
      </w:r>
      <w:r w:rsidR="00507AF7">
        <w:t xml:space="preserve">other than the effective date of such Permanent Disconnection, or Deregistration, as the case may be being amended to be at some earlier date via the T015.2 (Back-dated Dereg/PDISC), as described in Section 3.3, </w:t>
      </w:r>
      <w:r>
        <w:t xml:space="preserve">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24EC34A8" w:rsidR="00D53E30" w:rsidRDefault="00D53E30" w:rsidP="00431095">
      <w:pPr>
        <w:numPr>
          <w:ilvl w:val="0"/>
          <w:numId w:val="11"/>
        </w:numPr>
        <w:spacing w:before="100" w:beforeAutospacing="1" w:line="360" w:lineRule="auto"/>
        <w:jc w:val="both"/>
      </w:pPr>
      <w:r>
        <w:t xml:space="preserve">If the change of </w:t>
      </w:r>
      <w:r w:rsidR="003B3EA9">
        <w:t>SPID S</w:t>
      </w:r>
      <w:r>
        <w:t xml:space="preserve">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52A9B905"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w:t>
      </w:r>
      <w:r w:rsidR="00E225CB">
        <w:t>or a vacant</w:t>
      </w:r>
      <w:r w:rsidR="0044422A">
        <w:t xml:space="preserve"> Sewerage Services SPID)</w:t>
      </w:r>
      <w:r>
        <w:t>.</w:t>
      </w:r>
    </w:p>
    <w:p w14:paraId="6F8E2EBB" w14:textId="77777777" w:rsidR="00D53E30" w:rsidRDefault="00D53E30" w:rsidP="00B169ED">
      <w:pPr>
        <w:spacing w:line="360" w:lineRule="auto"/>
        <w:jc w:val="both"/>
      </w:pPr>
    </w:p>
    <w:bookmarkEnd w:id="13"/>
    <w:bookmarkEnd w:id="14"/>
    <w:bookmarkEnd w:id="15"/>
    <w:bookmarkEnd w:id="16"/>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A9780E"/>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380ABCA3"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w:t>
      </w:r>
      <w:r w:rsidR="00E225CB">
        <w:t xml:space="preserve">Submit </w:t>
      </w:r>
      <w:r w:rsidR="00EA556A">
        <w:t>SPID Status</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using Data Transaction T015.1 (</w:t>
      </w:r>
      <w:r w:rsidR="0080621A">
        <w:t>Notify</w:t>
      </w:r>
      <w:r w:rsidR="0009077F">
        <w:t xml:space="preserve"> </w:t>
      </w:r>
      <w:r w:rsidR="00844233">
        <w:t>SPID Status</w:t>
      </w:r>
      <w:r>
        <w:t xml:space="preserve">) and the </w:t>
      </w:r>
      <w:r w:rsidR="002546E5">
        <w:t>associated</w:t>
      </w:r>
      <w:r>
        <w:t xml:space="preserve"> Read using Data Transaction T005.2 </w:t>
      </w:r>
      <w:r w:rsidR="00017EDB">
        <w:t>(</w:t>
      </w:r>
      <w:r w:rsidR="00017EDB" w:rsidRPr="00017EDB">
        <w:t>Notify Meter Read (LP)</w:t>
      </w:r>
      <w:r w:rsidR="00017EDB">
        <w:t>).</w:t>
      </w:r>
    </w:p>
    <w:p w14:paraId="6F8E2EC1" w14:textId="77777777" w:rsidR="00673CFD" w:rsidRDefault="00673CFD" w:rsidP="005976A2">
      <w:pPr>
        <w:spacing w:line="360" w:lineRule="auto"/>
        <w:jc w:val="both"/>
      </w:pPr>
    </w:p>
    <w:p w14:paraId="6F8E2EC2" w14:textId="0C839D72" w:rsidR="009367AC" w:rsidRDefault="009367AC" w:rsidP="005976A2">
      <w:pPr>
        <w:spacing w:line="360" w:lineRule="auto"/>
        <w:jc w:val="both"/>
      </w:pPr>
      <w:proofErr w:type="gramStart"/>
      <w:r>
        <w:t>In the event that</w:t>
      </w:r>
      <w:proofErr w:type="gramEnd"/>
      <w:r>
        <w:t xml:space="preserve">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by returning the data transaction T009.1</w:t>
      </w:r>
      <w:r w:rsidR="001859B8">
        <w:t xml:space="preserve"> (</w:t>
      </w:r>
      <w:r w:rsidR="001859B8" w:rsidRPr="003B0789">
        <w:rPr>
          <w:lang w:eastAsia="en-US"/>
        </w:rPr>
        <w:t>Notify Error/Acceptance (</w:t>
      </w:r>
      <w:r w:rsidR="001859B8">
        <w:rPr>
          <w:lang w:eastAsia="en-US"/>
        </w:rPr>
        <w:t>SW</w:t>
      </w:r>
      <w:r w:rsidR="001859B8" w:rsidRPr="003B0789">
        <w:rPr>
          <w:lang w:eastAsia="en-US"/>
        </w:rPr>
        <w:t>)</w:t>
      </w:r>
      <w:r w:rsidR="001859B8">
        <w:rPr>
          <w:lang w:eastAsia="en-US"/>
        </w:rPr>
        <w:t>)</w:t>
      </w:r>
      <w:r w:rsidR="00FF0C82">
        <w:t xml:space="preserve">. </w:t>
      </w:r>
    </w:p>
    <w:p w14:paraId="6F8E2EC3" w14:textId="77777777" w:rsidR="002546E5" w:rsidRDefault="002546E5" w:rsidP="005976A2">
      <w:pPr>
        <w:spacing w:before="100" w:beforeAutospacing="1" w:line="360" w:lineRule="auto"/>
        <w:jc w:val="both"/>
      </w:pPr>
      <w:proofErr w:type="gramStart"/>
      <w:r>
        <w:t>In the event that</w:t>
      </w:r>
      <w:proofErr w:type="gramEnd"/>
      <w:r>
        <w:t xml:space="preserve">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proofErr w:type="gramStart"/>
      <w:r>
        <w:lastRenderedPageBreak/>
        <w:t>In the event that</w:t>
      </w:r>
      <w:proofErr w:type="gramEnd"/>
      <w:r>
        <w:t xml:space="preserve">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17"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79712EF"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w:t>
      </w:r>
      <w:r w:rsidR="00226AA3">
        <w:t>Disconnected or</w:t>
      </w:r>
      <w:r w:rsidR="00844233">
        <w:t xml:space="preserve">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p w14:paraId="31F6DCA5" w14:textId="76FE217E" w:rsidR="00507AF7" w:rsidRPr="00FA4086" w:rsidRDefault="00507AF7" w:rsidP="00507AF7">
      <w:pPr>
        <w:pStyle w:val="Heading2"/>
        <w:numPr>
          <w:ilvl w:val="1"/>
          <w:numId w:val="1"/>
        </w:numPr>
        <w:rPr>
          <w:b w:val="0"/>
          <w:i w:val="0"/>
          <w:color w:val="1F3864" w:themeColor="accent5" w:themeShade="80"/>
        </w:rPr>
      </w:pPr>
      <w:bookmarkStart w:id="18" w:name="_Toc153897063"/>
      <w:bookmarkEnd w:id="17"/>
      <w:r w:rsidRPr="00FA4086">
        <w:rPr>
          <w:b w:val="0"/>
          <w:i w:val="0"/>
          <w:color w:val="1F3864" w:themeColor="accent5" w:themeShade="80"/>
        </w:rPr>
        <w:t>Process Steps</w:t>
      </w:r>
      <w:r>
        <w:rPr>
          <w:b w:val="0"/>
          <w:i w:val="0"/>
          <w:color w:val="1F3864" w:themeColor="accent5" w:themeShade="80"/>
        </w:rPr>
        <w:t xml:space="preserve"> (PDISC/Dereg </w:t>
      </w:r>
      <w:r w:rsidR="003408EE">
        <w:rPr>
          <w:b w:val="0"/>
          <w:i w:val="0"/>
          <w:color w:val="1F3864" w:themeColor="accent5" w:themeShade="80"/>
        </w:rPr>
        <w:t>that overwrites an active</w:t>
      </w:r>
      <w:r>
        <w:rPr>
          <w:b w:val="0"/>
          <w:i w:val="0"/>
          <w:color w:val="1F3864" w:themeColor="accent5" w:themeShade="80"/>
        </w:rPr>
        <w:t xml:space="preserve"> Meter)</w:t>
      </w:r>
      <w:bookmarkEnd w:id="18"/>
    </w:p>
    <w:p w14:paraId="667B7AD5" w14:textId="77777777" w:rsidR="00507AF7" w:rsidRPr="00542A79" w:rsidRDefault="00507AF7" w:rsidP="006B3738">
      <w:pPr>
        <w:rPr>
          <w:b/>
        </w:rPr>
      </w:pPr>
      <w:r w:rsidRPr="00542A79">
        <w:t>The following steps are not described in Section 3.4 or Section 3.5</w:t>
      </w:r>
      <w:r>
        <w:t>.</w:t>
      </w:r>
    </w:p>
    <w:p w14:paraId="2A2435DE" w14:textId="77777777" w:rsidR="00507AF7" w:rsidRDefault="00507AF7" w:rsidP="00507AF7">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PDISC or DEREG</w:t>
      </w:r>
      <w:r>
        <w:rPr>
          <w:bCs/>
        </w:rPr>
        <w:t>: [T015.</w:t>
      </w:r>
      <w:r>
        <w:rPr>
          <w:bCs/>
          <w:lang w:val="en-GB"/>
        </w:rPr>
        <w:t>2</w:t>
      </w:r>
      <w:r>
        <w:rPr>
          <w:bCs/>
        </w:rPr>
        <w:t>]</w:t>
      </w:r>
    </w:p>
    <w:p w14:paraId="4A333C1F" w14:textId="2ADF0F7D" w:rsidR="00507AF7" w:rsidRDefault="00507AF7" w:rsidP="00507AF7">
      <w:pPr>
        <w:spacing w:before="100" w:beforeAutospacing="1" w:line="360" w:lineRule="auto"/>
        <w:jc w:val="both"/>
      </w:pPr>
      <w:r>
        <w:t xml:space="preserve">Within 2 Business Days of confirming with the </w:t>
      </w:r>
      <w:r w:rsidR="009B1307">
        <w:t>Licensed</w:t>
      </w:r>
      <w:r>
        <w:t xml:space="preserve"> Provider(s) that a Permanent Disconnection or Deregistration of a Supply Point that has one T17 Meter Chain for which an I Read has successfully been submitted associated to it, or to an associated Supply Point, continuously from the time of the Permanent Disconnection or Deregistration (and no more than one such T17 Meter Chain at any time thereafter), Scottish Water will notify the </w:t>
      </w:r>
      <w:smartTag w:uri="urn:schemas-microsoft-com:office:smarttags" w:element="stockticker">
        <w:r>
          <w:t>CMA</w:t>
        </w:r>
      </w:smartTag>
      <w:r>
        <w:t xml:space="preserve"> of such change, using Data Transaction T015.2 (Back-dated Dereg/PDISC). The T015.2 (Back-dated Dereg/PDISC) must also include the agreement of the </w:t>
      </w:r>
      <w:r w:rsidR="009B1307">
        <w:t>Licensed</w:t>
      </w:r>
      <w:r>
        <w:t xml:space="preserve"> Provider(s) and a Meter Read to apply at the time of the Deregistration or PDISC and any such read shall be a Dereg Read (i.e. a Read Type of ‘D’), in accordance with CSD0202 (Meter Read Submissions). </w:t>
      </w:r>
    </w:p>
    <w:p w14:paraId="2A964D20" w14:textId="77777777" w:rsidR="00507AF7" w:rsidRDefault="00507AF7" w:rsidP="00507AF7">
      <w:pPr>
        <w:numPr>
          <w:ilvl w:val="0"/>
          <w:numId w:val="11"/>
        </w:numPr>
        <w:spacing w:before="100" w:beforeAutospacing="1" w:line="360" w:lineRule="auto"/>
        <w:jc w:val="both"/>
      </w:pPr>
      <w:r>
        <w:t>Should the meter to which the Dereg Read applies be part of a Meter Network, at any time on or after the effective date from which the PDISC or Dereg is to apply, Scottish Water will ensure that the Meter Network is terminated prior to that date, as described in CSD0104 Part 2</w:t>
      </w:r>
      <w:r w:rsidRPr="00B74D8E">
        <w:t xml:space="preserve"> </w:t>
      </w:r>
      <w:r w:rsidRPr="008F7ED7">
        <w:t>before sending the T015.</w:t>
      </w:r>
      <w:r>
        <w:t>2</w:t>
      </w:r>
      <w:r w:rsidRPr="008F7ED7">
        <w:t xml:space="preserve"> (</w:t>
      </w:r>
      <w:r>
        <w:t>Back-dated Dereg/PDISC</w:t>
      </w:r>
      <w:r w:rsidRPr="008F7ED7">
        <w:t>)</w:t>
      </w:r>
      <w:r>
        <w:t xml:space="preserve">. </w:t>
      </w:r>
    </w:p>
    <w:p w14:paraId="631992A0" w14:textId="77777777" w:rsidR="00507AF7" w:rsidRDefault="00507AF7" w:rsidP="00507AF7">
      <w:pPr>
        <w:numPr>
          <w:ilvl w:val="0"/>
          <w:numId w:val="11"/>
        </w:numPr>
        <w:spacing w:before="100" w:beforeAutospacing="1" w:line="360" w:lineRule="auto"/>
        <w:jc w:val="both"/>
      </w:pPr>
      <w:r>
        <w:t>If the SPID is referenced by any other SPID as being an MT SPID</w:t>
      </w:r>
      <w:r w:rsidRPr="008A4937">
        <w:t xml:space="preserve"> </w:t>
      </w:r>
      <w:r>
        <w:t>at any time on or after the effective date from which the PDISC or Dereg is to apply, Scottish Water will ensure that the MT SPID reference is removed prior to that date.</w:t>
      </w:r>
    </w:p>
    <w:p w14:paraId="671AE155" w14:textId="3487A4B4" w:rsidR="00507AF7" w:rsidRDefault="00507AF7" w:rsidP="00507AF7">
      <w:pPr>
        <w:numPr>
          <w:ilvl w:val="0"/>
          <w:numId w:val="11"/>
        </w:numPr>
        <w:spacing w:before="100" w:beforeAutospacing="1" w:line="360" w:lineRule="auto"/>
        <w:jc w:val="both"/>
      </w:pPr>
      <w:r w:rsidRPr="008F7ED7">
        <w:t>If the Permanent Disconnection</w:t>
      </w:r>
      <w:r>
        <w:t>, or Deregistration,</w:t>
      </w:r>
      <w:r w:rsidRPr="008F7ED7">
        <w:t xml:space="preserve"> is in respect of a Supply Point </w:t>
      </w:r>
      <w:r>
        <w:t>that has or had any</w:t>
      </w:r>
      <w:r w:rsidRPr="008F7ED7">
        <w:t xml:space="preserve"> Trade Effluent Services</w:t>
      </w:r>
      <w:r>
        <w:t xml:space="preserve"> at any time on or after the effective date from which the </w:t>
      </w:r>
      <w:r w:rsidR="00762D5E">
        <w:t xml:space="preserve">PDISC </w:t>
      </w:r>
      <w:r>
        <w:t>or Dereg is to apply</w:t>
      </w:r>
      <w:r w:rsidRPr="008F7ED7">
        <w:t xml:space="preserve">, </w:t>
      </w:r>
      <w:r>
        <w:t xml:space="preserve">Scottish Water shall </w:t>
      </w:r>
      <w:r w:rsidRPr="008F7ED7">
        <w:t>terminat</w:t>
      </w:r>
      <w:r>
        <w:t>e these Trade Effluent Services prior to that date, in accordance with CSD0206</w:t>
      </w:r>
      <w:r w:rsidRPr="008F7ED7">
        <w:t>, before sending the T015.</w:t>
      </w:r>
      <w:r>
        <w:t>2</w:t>
      </w:r>
      <w:r w:rsidRPr="008F7ED7">
        <w:t xml:space="preserve"> (</w:t>
      </w:r>
      <w:r>
        <w:t>Back-dated Dereg/PDISC</w:t>
      </w:r>
      <w:r w:rsidRPr="008F7ED7">
        <w:t>)</w:t>
      </w:r>
      <w:r>
        <w:t>.</w:t>
      </w:r>
    </w:p>
    <w:p w14:paraId="0D437896" w14:textId="77777777" w:rsidR="00507AF7" w:rsidRDefault="00507AF7" w:rsidP="00507AF7">
      <w:pPr>
        <w:numPr>
          <w:ilvl w:val="0"/>
          <w:numId w:val="11"/>
        </w:numPr>
        <w:spacing w:before="100" w:beforeAutospacing="1" w:line="360" w:lineRule="auto"/>
        <w:jc w:val="both"/>
      </w:pPr>
      <w:r>
        <w:t xml:space="preserve">If the Permanent Disconnection is in respect of a Water Services Supply Point and the associated Sewerage Services Supply Point, Scottish Water must notify the Permanent Disconnection at each of the Supply Point(s) at the same time. </w:t>
      </w:r>
    </w:p>
    <w:p w14:paraId="7075CBE2" w14:textId="77777777" w:rsidR="00507AF7" w:rsidRDefault="00507AF7" w:rsidP="00507AF7">
      <w:pPr>
        <w:numPr>
          <w:ilvl w:val="0"/>
          <w:numId w:val="11"/>
        </w:numPr>
        <w:spacing w:before="100" w:beforeAutospacing="1" w:line="360" w:lineRule="auto"/>
        <w:jc w:val="both"/>
      </w:pPr>
      <w:r>
        <w:lastRenderedPageBreak/>
        <w:t xml:space="preserve">If the </w:t>
      </w:r>
      <w:bookmarkStart w:id="19" w:name="_Hlk7521851"/>
      <w:r>
        <w:t>PDISC or Dereg</w:t>
      </w:r>
      <w:bookmarkEnd w:id="19"/>
      <w:r>
        <w:t xml:space="preserve">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721BA28C" w14:textId="77777777" w:rsidR="00507AF7" w:rsidRDefault="00507AF7" w:rsidP="00507AF7">
      <w:pPr>
        <w:numPr>
          <w:ilvl w:val="0"/>
          <w:numId w:val="11"/>
        </w:numPr>
        <w:spacing w:before="100" w:beforeAutospacing="1" w:line="360" w:lineRule="auto"/>
        <w:jc w:val="both"/>
      </w:pPr>
      <w:r>
        <w:t>If the</w:t>
      </w:r>
      <w:r w:rsidRPr="0004409F">
        <w:t xml:space="preserve"> </w:t>
      </w:r>
      <w:r>
        <w:t>PDISC or Dereg is in respect of a Sewerage Services Supply Point associated to a Water Services Supply Point which is to remain connected, Scottish Water must send notification of the PDISC or Dereg in respect of the Sewerage Services Supply Point only.</w:t>
      </w:r>
    </w:p>
    <w:p w14:paraId="2937C208" w14:textId="77777777" w:rsidR="00507AF7" w:rsidRDefault="00507AF7" w:rsidP="00507AF7">
      <w:pPr>
        <w:numPr>
          <w:ilvl w:val="0"/>
          <w:numId w:val="11"/>
        </w:numPr>
        <w:spacing w:before="100" w:beforeAutospacing="1" w:line="360" w:lineRule="auto"/>
        <w:jc w:val="both"/>
      </w:pPr>
      <w:r>
        <w:t xml:space="preserve">Once a Supply Point is Permanently Disconnected, or Deregistered, it cannot be given any new status and cannot be made Tradable and used in the Central Systems.  </w:t>
      </w:r>
    </w:p>
    <w:p w14:paraId="5B1B7968" w14:textId="77777777" w:rsidR="00507AF7" w:rsidRDefault="00507AF7" w:rsidP="00507AF7">
      <w:pPr>
        <w:spacing w:line="360" w:lineRule="auto"/>
        <w:jc w:val="both"/>
      </w:pPr>
    </w:p>
    <w:p w14:paraId="480D7614" w14:textId="77777777" w:rsidR="00507AF7" w:rsidRDefault="00507AF7" w:rsidP="00507AF7">
      <w:pPr>
        <w:pStyle w:val="Heading4"/>
        <w:jc w:val="both"/>
        <w:rPr>
          <w:bCs/>
        </w:rPr>
      </w:pPr>
      <w:r>
        <w:rPr>
          <w:bCs/>
        </w:rPr>
        <w:t xml:space="preserve">Step b: Update Central Systems </w:t>
      </w:r>
    </w:p>
    <w:p w14:paraId="4777BB4D"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update the Central Systems with the PDISC or Dereg and with the Dereg Meter Read and such Meter Read will thereafter be treated as an F Read for that Meter, with a Meter Read Date of the effective date from which the Dereg or PDISC is to apply. The Meter and any Service Elements applying at the Supply Point will become de-activated as of the effective from date of the Deregistration or PDISC.</w:t>
      </w:r>
    </w:p>
    <w:p w14:paraId="5759513D" w14:textId="77777777" w:rsidR="00507AF7" w:rsidRDefault="00507AF7" w:rsidP="00D873D2"/>
    <w:p w14:paraId="188E69F4" w14:textId="77777777" w:rsidR="00507AF7" w:rsidRDefault="00507AF7" w:rsidP="00507AF7">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t>PDISC or Dereg</w:t>
      </w:r>
      <w:r>
        <w:rPr>
          <w:bCs/>
          <w:lang w:val="en-GB"/>
        </w:rPr>
        <w:t xml:space="preserve"> </w:t>
      </w:r>
      <w:r>
        <w:rPr>
          <w:bCs/>
        </w:rPr>
        <w:t>&amp; Meter Read [T015.</w:t>
      </w:r>
      <w:r>
        <w:rPr>
          <w:bCs/>
          <w:lang w:val="en-GB"/>
        </w:rPr>
        <w:t>3</w:t>
      </w:r>
      <w:r>
        <w:rPr>
          <w:bCs/>
        </w:rPr>
        <w:t xml:space="preserve">] </w:t>
      </w:r>
    </w:p>
    <w:p w14:paraId="2A83727C" w14:textId="3303DEBF" w:rsidR="00507AF7" w:rsidRDefault="00507AF7" w:rsidP="00507AF7">
      <w:pPr>
        <w:spacing w:line="360" w:lineRule="auto"/>
        <w:jc w:val="both"/>
      </w:pPr>
      <w:r>
        <w:t xml:space="preserve">Within 1 Business Day of receipt by the </w:t>
      </w:r>
      <w:smartTag w:uri="urn:schemas-microsoft-com:office:smarttags" w:element="stockticker">
        <w:r>
          <w:t>CMA</w:t>
        </w:r>
      </w:smartTag>
      <w:r>
        <w:t xml:space="preserve"> of the T015.2 (Back-dated Dereg/PDISC), the </w:t>
      </w:r>
      <w:smartTag w:uri="urn:schemas-microsoft-com:office:smarttags" w:element="stockticker">
        <w:r>
          <w:t>CMA</w:t>
        </w:r>
      </w:smartTag>
      <w:r>
        <w:t xml:space="preserve"> will notify the Licensed Provider(s) Registered for the Supply Point(s) at any time on or after the effective date for that PDISC or Dereg, using Data Transaction T015.3 (Notif</w:t>
      </w:r>
      <w:r w:rsidR="00E225CB">
        <w:t>y</w:t>
      </w:r>
      <w:r>
        <w:t xml:space="preserve"> Back-dated </w:t>
      </w:r>
      <w:r w:rsidR="00E225CB">
        <w:t>SPID Status</w:t>
      </w:r>
      <w:r>
        <w:t xml:space="preserve">). </w:t>
      </w:r>
    </w:p>
    <w:p w14:paraId="0FCBC568" w14:textId="77777777" w:rsidR="00507AF7" w:rsidRDefault="00507AF7" w:rsidP="00507AF7">
      <w:pPr>
        <w:spacing w:line="360" w:lineRule="auto"/>
        <w:jc w:val="both"/>
      </w:pPr>
    </w:p>
    <w:p w14:paraId="1760EFC4"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also acknowledge the receipt of Data Transaction T015.2 (Back-dated Dereg/PDISC) from Scottish Water within 1 Business Day by returning the data transaction T009.1. </w:t>
      </w:r>
    </w:p>
    <w:p w14:paraId="7CDAE287" w14:textId="77777777" w:rsidR="00507AF7" w:rsidRDefault="00507AF7" w:rsidP="00507AF7">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20" w:name="_Ref158779205"/>
      <w:bookmarkStart w:id="21" w:name="_Toc173917317"/>
      <w:bookmarkStart w:id="22" w:name="_Toc153897064"/>
      <w:r w:rsidRPr="00FA4086">
        <w:rPr>
          <w:b w:val="0"/>
          <w:i w:val="0"/>
          <w:color w:val="1F3864" w:themeColor="accent5" w:themeShade="80"/>
        </w:rPr>
        <w:lastRenderedPageBreak/>
        <w:t>Process Diagram</w:t>
      </w:r>
      <w:bookmarkEnd w:id="20"/>
      <w:bookmarkEnd w:id="21"/>
      <w:bookmarkEnd w:id="22"/>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618pt" o:ole="">
            <v:imagedata r:id="rId14" o:title=""/>
          </v:shape>
          <o:OLEObject Type="Embed" ProgID="Visio.Drawing.11" ShapeID="_x0000_i1025" DrawAspect="Content" ObjectID="_1837673530" r:id="rId15"/>
        </w:object>
      </w:r>
    </w:p>
    <w:p w14:paraId="6F8E2ECC" w14:textId="77777777" w:rsidR="009367AC" w:rsidRDefault="009367AC" w:rsidP="005976A2">
      <w:pPr>
        <w:pStyle w:val="Heading3"/>
        <w:spacing w:before="160" w:after="100" w:line="360" w:lineRule="auto"/>
        <w:sectPr w:rsidR="009367AC" w:rsidSect="00C038F9">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23" w:name="_Toc173917315"/>
      <w:bookmarkStart w:id="24" w:name="_Toc153897065"/>
      <w:r w:rsidRPr="00FA4086">
        <w:rPr>
          <w:b w:val="0"/>
          <w:i w:val="0"/>
          <w:color w:val="1F3864" w:themeColor="accent5" w:themeShade="80"/>
        </w:rPr>
        <w:lastRenderedPageBreak/>
        <w:t>Interface and Timetable Requirements</w:t>
      </w:r>
      <w:bookmarkEnd w:id="23"/>
      <w:bookmarkEnd w:id="24"/>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492BE1">
        <w:trPr>
          <w:trHeight w:val="1027"/>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3822FECC"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w:t>
            </w:r>
            <w:r w:rsidR="00574D7B">
              <w:rPr>
                <w:sz w:val="18"/>
                <w:szCs w:val="18"/>
              </w:rPr>
              <w:t xml:space="preserve">SPID </w:t>
            </w:r>
            <w:r w:rsidR="003370CC">
              <w:rPr>
                <w:sz w:val="18"/>
                <w:szCs w:val="18"/>
              </w:rPr>
              <w:t xml:space="preserve">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69C501F3" w:rsidR="009367AC" w:rsidRDefault="00FF0C82" w:rsidP="00FF0C82">
            <w:pPr>
              <w:spacing w:line="360" w:lineRule="auto"/>
              <w:rPr>
                <w:sz w:val="18"/>
                <w:szCs w:val="18"/>
              </w:rPr>
            </w:pPr>
            <w:r>
              <w:rPr>
                <w:sz w:val="18"/>
                <w:szCs w:val="18"/>
              </w:rPr>
              <w:t xml:space="preserve">Acknowledge receipt of </w:t>
            </w:r>
            <w:r w:rsidR="003370CC">
              <w:rPr>
                <w:sz w:val="18"/>
                <w:szCs w:val="18"/>
              </w:rPr>
              <w:t xml:space="preserve">Change of </w:t>
            </w:r>
            <w:r w:rsidR="00574D7B">
              <w:rPr>
                <w:sz w:val="18"/>
                <w:szCs w:val="18"/>
              </w:rPr>
              <w:t xml:space="preserve">SPID </w:t>
            </w:r>
            <w:r w:rsidR="003370CC">
              <w:rPr>
                <w:sz w:val="18"/>
                <w:szCs w:val="18"/>
              </w:rPr>
              <w:t>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435DF3DD" w:rsidR="009367AC" w:rsidRDefault="009367AC" w:rsidP="00BE6C2F">
            <w:pPr>
              <w:spacing w:line="360" w:lineRule="auto"/>
              <w:rPr>
                <w:sz w:val="18"/>
                <w:szCs w:val="18"/>
              </w:rPr>
            </w:pPr>
            <w:r>
              <w:rPr>
                <w:sz w:val="18"/>
                <w:szCs w:val="18"/>
              </w:rPr>
              <w:t xml:space="preserve">Notify </w:t>
            </w:r>
            <w:r w:rsidR="003370CC">
              <w:rPr>
                <w:sz w:val="18"/>
                <w:szCs w:val="18"/>
              </w:rPr>
              <w:t xml:space="preserve">Change of </w:t>
            </w:r>
            <w:r w:rsidR="00574D7B">
              <w:rPr>
                <w:sz w:val="18"/>
                <w:szCs w:val="18"/>
              </w:rPr>
              <w:t xml:space="preserve">SPID </w:t>
            </w:r>
            <w:r w:rsidR="003370CC">
              <w:rPr>
                <w:sz w:val="18"/>
                <w:szCs w:val="18"/>
              </w:rPr>
              <w:t>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25" w:name="OLE_LINK14"/>
            <w:bookmarkStart w:id="26" w:name="OLE_LINK15"/>
            <w:r w:rsidRPr="00D92A8E">
              <w:t>If T0</w:t>
            </w:r>
            <w:r w:rsidR="0025283D">
              <w:t>15</w:t>
            </w:r>
            <w:r w:rsidRPr="00D92A8E">
              <w:t>.0 accepted at step a, notify LP</w:t>
            </w:r>
            <w:bookmarkEnd w:id="25"/>
            <w:bookmarkEnd w:id="26"/>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lastRenderedPageBreak/>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No Transfers Accepted while Supply Point is Temporarily Disconnected</w:t>
            </w:r>
            <w:r w:rsidR="00844233">
              <w:rPr>
                <w:sz w:val="18"/>
                <w:szCs w:val="18"/>
              </w:rPr>
              <w:t>, or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w:t>
            </w:r>
            <w:proofErr w:type="gramStart"/>
            <w:r w:rsidRPr="00CD2712">
              <w:rPr>
                <w:rFonts w:eastAsia="Calibri"/>
                <w:sz w:val="18"/>
                <w:szCs w:val="18"/>
              </w:rPr>
              <w:t>Systems</w:t>
            </w:r>
            <w:proofErr w:type="gramEnd"/>
            <w:r w:rsidRPr="00CD2712">
              <w:rPr>
                <w:rFonts w:eastAsia="Calibri"/>
                <w:sz w:val="18"/>
                <w:szCs w:val="18"/>
              </w:rPr>
              <w:t xml:space="preserve">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9"/>
    </w:tbl>
    <w:p w14:paraId="6F8E2F35" w14:textId="77777777" w:rsidR="009367AC" w:rsidRDefault="009367AC" w:rsidP="005976A2"/>
    <w:p w14:paraId="6F8E2F36" w14:textId="77777777" w:rsidR="009367AC" w:rsidRDefault="009367AC" w:rsidP="005976A2">
      <w:pPr>
        <w:sectPr w:rsidR="009367AC" w:rsidSect="00C038F9">
          <w:footerReference w:type="first" r:id="rId16"/>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27" w:name="_Toc153897066"/>
      <w:bookmarkStart w:id="28" w:name="_Ref161631204"/>
      <w:bookmarkStart w:id="29" w:name="_Toc173917331"/>
      <w:r>
        <w:rPr>
          <w:b w:val="0"/>
          <w:color w:val="1F3864" w:themeColor="accent5" w:themeShade="80"/>
          <w:lang w:val="en-GB"/>
        </w:rPr>
        <w:t>Temporary Transfers</w:t>
      </w:r>
      <w:bookmarkEnd w:id="27"/>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30" w:name="_Toc153897067"/>
      <w:r w:rsidRPr="00FA4086">
        <w:rPr>
          <w:b w:val="0"/>
          <w:i w:val="0"/>
          <w:color w:val="1F3864" w:themeColor="accent5" w:themeShade="80"/>
        </w:rPr>
        <w:t>Process Description</w:t>
      </w:r>
      <w:bookmarkEnd w:id="30"/>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1ED96398" w:rsidR="00815338" w:rsidRDefault="00815338" w:rsidP="00815338">
      <w:pPr>
        <w:numPr>
          <w:ilvl w:val="0"/>
          <w:numId w:val="10"/>
        </w:numPr>
        <w:spacing w:before="100" w:beforeAutospacing="1" w:line="360" w:lineRule="auto"/>
        <w:jc w:val="both"/>
      </w:pPr>
      <w:r>
        <w:t xml:space="preserve">A Water Services SPID, or a </w:t>
      </w:r>
      <w:r w:rsidR="004C5DEE">
        <w:t xml:space="preserve">Sewerage </w:t>
      </w:r>
      <w:r>
        <w:t>Services SPID that is Tradable may be Temporarily Transferred.</w:t>
      </w:r>
    </w:p>
    <w:p w14:paraId="7BB55992" w14:textId="5FCCE4F3" w:rsidR="00815338" w:rsidRDefault="00815338" w:rsidP="00815338">
      <w:pPr>
        <w:numPr>
          <w:ilvl w:val="0"/>
          <w:numId w:val="10"/>
        </w:numPr>
        <w:spacing w:before="100" w:beforeAutospacing="1" w:line="360" w:lineRule="auto"/>
        <w:jc w:val="both"/>
      </w:pPr>
      <w:r>
        <w:t xml:space="preserve">A Water Services SPID, or a </w:t>
      </w:r>
      <w:r w:rsidR="00FC22F0">
        <w:t>Sewerage</w:t>
      </w:r>
      <w:r>
        <w:t xml:space="preserve"> Services SPID that is Temporarily Transferred </w:t>
      </w:r>
      <w:r w:rsidR="00EA2F10">
        <w:t xml:space="preserve">and </w:t>
      </w:r>
      <w:r w:rsidR="00A94A58">
        <w:t>with a prior status of Tradable</w:t>
      </w:r>
      <w:r w:rsidR="00EA2F10">
        <w:t xml:space="preserve"> </w:t>
      </w:r>
      <w:r>
        <w:t>may be Re-connected</w:t>
      </w:r>
      <w:r w:rsidR="00BD61D2">
        <w:t>, Permanently Disconnected or Deregistered</w:t>
      </w:r>
      <w:r>
        <w:t>.</w:t>
      </w:r>
    </w:p>
    <w:p w14:paraId="574A3F89" w14:textId="550955E0" w:rsidR="007C7121" w:rsidRDefault="007C7121" w:rsidP="007C7121">
      <w:pPr>
        <w:numPr>
          <w:ilvl w:val="0"/>
          <w:numId w:val="10"/>
        </w:numPr>
        <w:spacing w:before="100" w:beforeAutospacing="1" w:line="360" w:lineRule="auto"/>
        <w:jc w:val="both"/>
      </w:pPr>
      <w:r>
        <w:t>A Water Services SPID</w:t>
      </w:r>
      <w:r w:rsidR="009C3AD3">
        <w:t xml:space="preserve"> and any associated</w:t>
      </w:r>
      <w:r>
        <w:t xml:space="preserve"> Sewerage Services SPID that is </w:t>
      </w:r>
      <w:r w:rsidR="009C3AD3">
        <w:t>Pending Perman</w:t>
      </w:r>
      <w:r w:rsidR="0061610E">
        <w:t>e</w:t>
      </w:r>
      <w:r w:rsidR="009C3AD3">
        <w:t>n</w:t>
      </w:r>
      <w:r w:rsidR="0061610E">
        <w:t>t Disconnection</w:t>
      </w:r>
      <w:r>
        <w:t xml:space="preserve"> may be Temporarily Transferred.</w:t>
      </w:r>
    </w:p>
    <w:p w14:paraId="56743F36" w14:textId="5B92DCC4" w:rsidR="007C7121" w:rsidRDefault="007C7121" w:rsidP="007C7121">
      <w:pPr>
        <w:numPr>
          <w:ilvl w:val="0"/>
          <w:numId w:val="10"/>
        </w:numPr>
        <w:spacing w:before="100" w:beforeAutospacing="1" w:line="360" w:lineRule="auto"/>
        <w:jc w:val="both"/>
      </w:pPr>
      <w:r>
        <w:t>A Water Services SPID</w:t>
      </w:r>
      <w:r w:rsidR="0019303F">
        <w:t xml:space="preserve"> and any associated </w:t>
      </w:r>
      <w:r>
        <w:t>Sewerage Services SPID that is Temporarily Transferred</w:t>
      </w:r>
      <w:r w:rsidR="00A94A58">
        <w:t xml:space="preserve"> and with a prior status of Pending Permanent Disconnection </w:t>
      </w:r>
      <w:r>
        <w:t>may be Re-connected, Permanently Disconnected or Deregistered.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31" w:name="_Toc153897068"/>
      <w:r w:rsidRPr="00FA4086">
        <w:rPr>
          <w:b w:val="0"/>
          <w:i w:val="0"/>
          <w:color w:val="1F3864" w:themeColor="accent5" w:themeShade="80"/>
        </w:rPr>
        <w:t>Process Steps</w:t>
      </w:r>
      <w:bookmarkEnd w:id="31"/>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368526CB"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637238">
        <w:t xml:space="preserve">Submit </w:t>
      </w:r>
      <w:r w:rsidR="00D14F1F">
        <w:t>SPID Status</w:t>
      </w:r>
      <w:r>
        <w:t xml:space="preserve">). </w:t>
      </w:r>
    </w:p>
    <w:p w14:paraId="4F077E33" w14:textId="77777777" w:rsidR="008E5283" w:rsidRDefault="008E5283" w:rsidP="008E5283">
      <w:pPr>
        <w:spacing w:before="60" w:line="360" w:lineRule="auto"/>
        <w:jc w:val="both"/>
      </w:pPr>
    </w:p>
    <w:p w14:paraId="45A8D574" w14:textId="6DBACAC3" w:rsidR="008E5283" w:rsidRDefault="005C2087" w:rsidP="008E5283">
      <w:pPr>
        <w:spacing w:before="60" w:line="360" w:lineRule="auto"/>
        <w:jc w:val="both"/>
      </w:pPr>
      <w:r>
        <w:t>Within timescales identified for an Incoming LP in CSD0102</w:t>
      </w:r>
      <w:r w:rsidR="00815338">
        <w:t xml:space="preserve">, Scottish Water will provide a </w:t>
      </w:r>
      <w:r w:rsidR="008E5283">
        <w:t xml:space="preserve">Transfer </w:t>
      </w:r>
      <w:r w:rsidR="00815338">
        <w:t>Meter Read(s) taken at the time of undertaking the change of status, using Data Transaction T005.0 (</w:t>
      </w:r>
      <w:r w:rsidR="00AD4E9A" w:rsidRPr="00AD4E9A">
        <w:t>Submit Meter Read (SW)</w:t>
      </w:r>
      <w:r w:rsidR="00815338">
        <w:t xml:space="preserve">), </w:t>
      </w:r>
      <w:r w:rsidR="008E5283">
        <w:t>unless the following conditions apply, in which case, Scottish Water will submit an Estimated Transfer Read to the CMA, which shall be derived from the estimated advance approach identified in CSD0207</w:t>
      </w:r>
      <w:r w:rsidR="00B5024F">
        <w:t>:</w:t>
      </w:r>
    </w:p>
    <w:p w14:paraId="79118CCB" w14:textId="0D3F265C" w:rsidR="008E5283" w:rsidRDefault="008E5283" w:rsidP="008E5283">
      <w:pPr>
        <w:keepNext/>
        <w:numPr>
          <w:ilvl w:val="0"/>
          <w:numId w:val="37"/>
        </w:numPr>
        <w:spacing w:before="60" w:line="360" w:lineRule="auto"/>
        <w:jc w:val="both"/>
      </w:pPr>
      <w:r>
        <w:lastRenderedPageBreak/>
        <w:t>A different meter is found onsite to that registered at the CMA, or the meter is inaccessible, or cannot be read (fogged glass etc), or no meter can be found on</w:t>
      </w:r>
      <w:r w:rsidR="00C0382B">
        <w:t xml:space="preserve"> </w:t>
      </w:r>
      <w:proofErr w:type="gramStart"/>
      <w:r>
        <w:t>site</w:t>
      </w:r>
      <w:proofErr w:type="gramEnd"/>
      <w:r>
        <w:t xml:space="preserv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0BE87143" w:rsidR="00637C2D" w:rsidRDefault="00637C2D" w:rsidP="00637C2D">
      <w:pPr>
        <w:pStyle w:val="BodyText2"/>
        <w:spacing w:before="120" w:line="360" w:lineRule="auto"/>
        <w:jc w:val="both"/>
        <w:rPr>
          <w:rFonts w:ascii="Arial" w:hAnsi="Arial" w:cs="Arial"/>
        </w:rPr>
      </w:pPr>
      <w:r>
        <w:rPr>
          <w:rFonts w:ascii="Arial" w:hAnsi="Arial" w:cs="Arial"/>
        </w:rPr>
        <w:t>If the Transfer is related to a Supply Point that is Unmeasurable or has a Pseudo Meter</w:t>
      </w:r>
      <w:r>
        <w:rPr>
          <w:rStyle w:val="FootnoteReference"/>
          <w:rFonts w:ascii="Arial" w:hAnsi="Arial" w:cs="Arial"/>
        </w:rPr>
        <w:footnoteReference w:id="2"/>
      </w:r>
      <w:r>
        <w:rPr>
          <w:rFonts w:ascii="Arial" w:hAnsi="Arial" w:cs="Arial"/>
        </w:rPr>
        <w:t>, then a Transfer Read will not be required.  The CMA will calculate the end and start points for the allocation of Wholesale Charges in accordance with CSD 0205 (Charge Calculation, Allocation &amp; Aggregation)</w:t>
      </w:r>
      <w:r w:rsidR="00FD185E">
        <w:rPr>
          <w:rFonts w:ascii="Arial" w:hAnsi="Arial" w:cs="Arial"/>
        </w:rPr>
        <w:t>.</w:t>
      </w:r>
    </w:p>
    <w:p w14:paraId="459C1675" w14:textId="6ACA0706" w:rsidR="00815338" w:rsidRDefault="00815338" w:rsidP="008E5283">
      <w:pPr>
        <w:spacing w:before="100" w:beforeAutospacing="1" w:line="360" w:lineRule="auto"/>
        <w:jc w:val="both"/>
      </w:pPr>
      <w:r>
        <w:t xml:space="preserve">For a </w:t>
      </w:r>
      <w:r w:rsidR="008E5283">
        <w:t xml:space="preserve">change of status to </w:t>
      </w:r>
      <w:r>
        <w:t xml:space="preserve">Temporary Transfer, the Supply Point </w:t>
      </w:r>
      <w:r w:rsidR="00AC156C">
        <w:t>(</w:t>
      </w:r>
      <w:r>
        <w:t xml:space="preserve">and </w:t>
      </w:r>
      <w:bookmarkStart w:id="32" w:name="_Hlk62628322"/>
      <w:r w:rsidR="00600A79">
        <w:t>if the prior status of the Supply Point was Pending Permanent Disconnection</w:t>
      </w:r>
      <w:bookmarkEnd w:id="32"/>
      <w:r w:rsidR="00600A79">
        <w:t xml:space="preserve"> </w:t>
      </w:r>
      <w:r>
        <w:t>any associated Supply Points</w:t>
      </w:r>
      <w:r w:rsidR="001D16C3">
        <w:t>)</w:t>
      </w:r>
      <w:r>
        <w:t xml:space="preserve">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7044F0B6" w14:textId="77777777" w:rsidR="001335BF" w:rsidRDefault="00815338" w:rsidP="005A7088">
      <w:pPr>
        <w:spacing w:before="100" w:beforeAutospacing="1" w:line="360" w:lineRule="auto"/>
        <w:jc w:val="both"/>
      </w:pPr>
      <w:r>
        <w:t xml:space="preserve">For a change of status to or from Temporary Transfer, </w:t>
      </w:r>
      <w:r w:rsidR="001D16C3">
        <w:t>if the prior status of the Supply Point was Pending Permanent Disconnection</w:t>
      </w:r>
      <w:r w:rsidR="001D16C3" w:rsidDel="00C232DF">
        <w:t xml:space="preserve"> </w:t>
      </w:r>
      <w:r>
        <w:t>the change of status will automatically apply to any associated Sewerage Services Supply Point</w:t>
      </w:r>
      <w:r w:rsidR="003F2748">
        <w:t>.</w:t>
      </w:r>
    </w:p>
    <w:p w14:paraId="49D732C3" w14:textId="77777777" w:rsidR="00522666" w:rsidRDefault="00522666" w:rsidP="0025072C">
      <w:pPr>
        <w:spacing w:before="100" w:beforeAutospacing="1" w:line="360" w:lineRule="auto"/>
        <w:jc w:val="both"/>
      </w:pPr>
    </w:p>
    <w:p w14:paraId="018201A3" w14:textId="40D86CEA" w:rsidR="00BB2008" w:rsidRDefault="00BB2008" w:rsidP="00BB2008">
      <w:pPr>
        <w:pStyle w:val="Heading4"/>
        <w:keepNext w:val="0"/>
        <w:spacing w:before="100"/>
        <w:jc w:val="both"/>
        <w:rPr>
          <w:rFonts w:cs="Arial"/>
          <w:bCs/>
          <w:lang w:val="en-GB"/>
        </w:rPr>
      </w:pPr>
      <w:r>
        <w:rPr>
          <w:rFonts w:cs="Arial"/>
          <w:bCs/>
          <w:lang w:val="en-GB"/>
        </w:rPr>
        <w:t>Step b: Allocation to a Licensed Provider (For changes from Temporary Transfer only)</w:t>
      </w:r>
    </w:p>
    <w:p w14:paraId="73856FD3" w14:textId="5461EAEA" w:rsidR="00BB2008" w:rsidRDefault="00BB2008" w:rsidP="00BB2008">
      <w:pPr>
        <w:spacing w:before="120" w:line="360" w:lineRule="auto"/>
        <w:jc w:val="both"/>
      </w:pPr>
      <w:r>
        <w:t xml:space="preserve">Within 1 Business Day of </w:t>
      </w:r>
      <w:r w:rsidR="007F1E6F">
        <w:t>a change from</w:t>
      </w:r>
      <w:r>
        <w:t xml:space="preserve"> Temporary Transfer</w:t>
      </w:r>
      <w:r w:rsidR="007F1E6F">
        <w:t xml:space="preserve"> to Reconnected</w:t>
      </w:r>
      <w:r>
        <w:t xml:space="preserve">, if Scottish Water has not identified a Licensed Provider in the T015.0, the CMA shall allocate the Supply Point and </w:t>
      </w:r>
      <w:r w:rsidR="005A3BEF">
        <w:t xml:space="preserve">if the prior status of the Supply Point was Pending Permanent Disconnection </w:t>
      </w:r>
      <w:r>
        <w:t>any associated Supply Points to a Licensed Provider in accordance with the Gap Site Allocation Process.</w:t>
      </w:r>
    </w:p>
    <w:p w14:paraId="5C577DC9" w14:textId="5E913AE9" w:rsidR="00BB2008" w:rsidRDefault="00BB2008" w:rsidP="00A9780E"/>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A9780E"/>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2D2E18AF"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FE4DF0">
        <w:t xml:space="preserve">Submit </w:t>
      </w:r>
      <w:r w:rsidR="00D14F1F">
        <w:t>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 xml:space="preserve">(for a change to Temporary Transfer, or the Incoming </w:t>
      </w:r>
      <w:r w:rsidR="00BB2008">
        <w:lastRenderedPageBreak/>
        <w:t>Licensed Provider(s) (for a change from Temporary Transfer</w:t>
      </w:r>
      <w:r w:rsidR="00CB3B77">
        <w:t xml:space="preserve"> to Reconnected</w:t>
      </w:r>
      <w:r w:rsidR="00BB2008">
        <w:t xml:space="preserve">) </w:t>
      </w:r>
      <w:r>
        <w:t xml:space="preserve">Registered for the Supply Point(s) of the status change, using Data Transaction T015.1 (Notify </w:t>
      </w:r>
      <w:r w:rsidR="00D14F1F">
        <w:t>SPID Status</w:t>
      </w:r>
      <w:r>
        <w:t>) and the associated Read using Data Transaction T005.2</w:t>
      </w:r>
      <w:r w:rsidR="002666B0">
        <w:t xml:space="preserve"> (</w:t>
      </w:r>
      <w:r w:rsidR="002666B0" w:rsidRPr="002666B0">
        <w:t>Notify Meter Read (LP)</w:t>
      </w:r>
      <w:r w:rsidR="002666B0">
        <w:t>)</w:t>
      </w:r>
      <w:r>
        <w:t xml:space="preserve">.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244A415C" w:rsidR="00B244AA" w:rsidRDefault="00B244AA" w:rsidP="00BB2008">
      <w:pPr>
        <w:spacing w:before="120" w:line="360" w:lineRule="auto"/>
        <w:jc w:val="both"/>
      </w:pPr>
      <w:r>
        <w:t>Within 1 Business Day of the Temporary Transfer Date, the CMA will provide Scottish Water (if the change of status is to Temporary Transfer) and the Incoming Licensed Provider (if the change of status is from Temporary Transfer</w:t>
      </w:r>
      <w:r w:rsidR="00743811">
        <w:t xml:space="preserve"> to Reconnected</w:t>
      </w:r>
      <w:r>
        <w:t>) with a Confirmation Notice, using Data Transaction T008.2 (Notify RSD</w:t>
      </w:r>
      <w:r w:rsidR="00965B93">
        <w:t xml:space="preserve"> </w:t>
      </w:r>
      <w:r w:rsidR="000616AF">
        <w:t>(SW)</w:t>
      </w:r>
      <w:r>
        <w:t>), or a T008.1 (</w:t>
      </w:r>
      <w:r w:rsidR="009821A1" w:rsidRPr="009821A1">
        <w:t>Notify RSD (Incoming LP)</w:t>
      </w:r>
      <w:r>
        <w:t xml:space="preserve">), respectively. </w:t>
      </w:r>
    </w:p>
    <w:p w14:paraId="31632E44" w14:textId="2AF54F70" w:rsidR="00B244AA" w:rsidRDefault="00B244AA" w:rsidP="00B244AA">
      <w:pPr>
        <w:spacing w:before="120" w:line="360" w:lineRule="auto"/>
        <w:jc w:val="both"/>
      </w:pPr>
      <w:r>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4E845236" w:rsidR="00B244AA" w:rsidRDefault="00B244AA" w:rsidP="00B244AA">
      <w:pPr>
        <w:numPr>
          <w:ilvl w:val="0"/>
          <w:numId w:val="33"/>
        </w:numPr>
        <w:spacing w:before="40" w:line="360" w:lineRule="auto"/>
        <w:jc w:val="both"/>
      </w:pPr>
      <w:r>
        <w:t>T036.1</w:t>
      </w:r>
      <w:r>
        <w:tab/>
        <w:t xml:space="preserve">(Notify Meter Network </w:t>
      </w:r>
      <w:r w:rsidR="00FF3EA3">
        <w:t>Association</w:t>
      </w:r>
      <w:r>
        <w:t>)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Pr="008D04C0" w:rsidRDefault="00B244AA" w:rsidP="00B244AA">
      <w:pPr>
        <w:numPr>
          <w:ilvl w:val="0"/>
          <w:numId w:val="33"/>
        </w:numPr>
        <w:rPr>
          <w:szCs w:val="18"/>
        </w:rPr>
      </w:pPr>
      <w:r w:rsidRPr="008D04C0">
        <w:rPr>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w:t>
      </w:r>
      <w:proofErr w:type="gramStart"/>
      <w:r>
        <w:t>in the event that</w:t>
      </w:r>
      <w:proofErr w:type="gramEnd"/>
      <w:r>
        <w:t xml:space="preserve">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33" w:name="_Toc153897069"/>
      <w:r w:rsidRPr="00FA4086">
        <w:rPr>
          <w:b w:val="0"/>
          <w:i w:val="0"/>
          <w:color w:val="1F3864" w:themeColor="accent5" w:themeShade="80"/>
        </w:rPr>
        <w:lastRenderedPageBreak/>
        <w:t>Process Diagram</w:t>
      </w:r>
      <w:bookmarkEnd w:id="33"/>
    </w:p>
    <w:p w14:paraId="5A631A12" w14:textId="1B1717F4" w:rsidR="00815338" w:rsidRDefault="007B6C74" w:rsidP="00815338">
      <w:r>
        <w:object w:dxaOrig="9045" w:dyaOrig="13410" w14:anchorId="74086AC7">
          <v:shape id="_x0000_i1026" type="#_x0000_t75" style="width:420pt;height:618pt" o:ole="">
            <v:imagedata r:id="rId17" o:title=""/>
          </v:shape>
          <o:OLEObject Type="Embed" ProgID="Visio.Drawing.11" ShapeID="_x0000_i1026" DrawAspect="Content" ObjectID="_1837673531" r:id="rId18"/>
        </w:object>
      </w:r>
    </w:p>
    <w:p w14:paraId="26EC183B" w14:textId="77777777" w:rsidR="00815338" w:rsidRDefault="00815338" w:rsidP="00815338">
      <w:pPr>
        <w:pStyle w:val="Heading3"/>
        <w:spacing w:before="160" w:after="100" w:line="360" w:lineRule="auto"/>
        <w:sectPr w:rsidR="00815338" w:rsidSect="00C038F9">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34" w:name="_Toc153897070"/>
      <w:r w:rsidRPr="00FA4086">
        <w:rPr>
          <w:b w:val="0"/>
          <w:i w:val="0"/>
          <w:color w:val="1F3864" w:themeColor="accent5" w:themeShade="80"/>
        </w:rPr>
        <w:lastRenderedPageBreak/>
        <w:t>Interface and Timetable Requirements</w:t>
      </w:r>
      <w:bookmarkEnd w:id="34"/>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E80101">
        <w:trPr>
          <w:trHeight w:val="1025"/>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Only required for change from Temporary Transfer, if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4552BB62" w:rsidR="00C62749" w:rsidRDefault="00C62749" w:rsidP="00815338">
            <w:pPr>
              <w:spacing w:line="360" w:lineRule="auto"/>
              <w:rPr>
                <w:sz w:val="18"/>
                <w:szCs w:val="18"/>
              </w:rPr>
            </w:pPr>
            <w:r>
              <w:rPr>
                <w:sz w:val="18"/>
                <w:szCs w:val="18"/>
              </w:rPr>
              <w:t>T</w:t>
            </w:r>
            <w:r w:rsidR="00C40EC2">
              <w:rPr>
                <w:sz w:val="18"/>
                <w:szCs w:val="18"/>
              </w:rPr>
              <w:t>036.1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C038F9">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35" w:name="_Toc153897071"/>
      <w:r w:rsidRPr="00FA4086">
        <w:rPr>
          <w:b w:val="0"/>
          <w:color w:val="1F3864" w:themeColor="accent5" w:themeShade="80"/>
        </w:rPr>
        <w:lastRenderedPageBreak/>
        <w:t>Pseudo Water Services Supply Points</w:t>
      </w:r>
      <w:bookmarkEnd w:id="35"/>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36" w:name="_Toc153897072"/>
      <w:r w:rsidRPr="00FA4086">
        <w:rPr>
          <w:b w:val="0"/>
          <w:i w:val="0"/>
          <w:color w:val="1F3864" w:themeColor="accent5" w:themeShade="80"/>
        </w:rPr>
        <w:t>Establishing a Pseudo Water Services Supply Point</w:t>
      </w:r>
      <w:bookmarkEnd w:id="36"/>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proofErr w:type="gramStart"/>
      <w:r w:rsidRPr="00BB232C">
        <w:t>In order to</w:t>
      </w:r>
      <w:proofErr w:type="gramEnd"/>
      <w:r w:rsidRPr="00BB232C">
        <w:t xml:space="preserve">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037E63D2" w:rsidR="00781BAE" w:rsidRPr="00BB232C" w:rsidRDefault="00781BAE" w:rsidP="00781BAE">
      <w:pPr>
        <w:spacing w:before="120" w:line="360" w:lineRule="auto"/>
        <w:jc w:val="both"/>
      </w:pPr>
      <w:r>
        <w:t xml:space="preserve">A </w:t>
      </w:r>
      <w:r w:rsidRPr="00BB232C">
        <w:t xml:space="preserve">Pseudo Water Supply Point </w:t>
      </w:r>
      <w:r>
        <w:t>should also be established by Scottish Water where Sewerage Services only are provided</w:t>
      </w:r>
      <w:r w:rsidR="00A45990">
        <w:t>,</w:t>
      </w:r>
      <w:r>
        <w:t xml:space="preserve">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0290EF20"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202DBB">
        <w:t>V</w:t>
      </w:r>
      <w:r w:rsidR="00202DBB" w:rsidRPr="00BB232C">
        <w:t xml:space="preserve"> </w:t>
      </w:r>
      <w:r w:rsidRPr="00BB232C">
        <w:t>below</w:t>
      </w:r>
      <w:proofErr w:type="gramStart"/>
      <w:r w:rsidRPr="00BB232C">
        <w:t>);</w:t>
      </w:r>
      <w:proofErr w:type="gramEnd"/>
      <w:r w:rsidRPr="00BB232C">
        <w:t xml:space="preserve">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221B298C"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w:t>
      </w:r>
      <w:r w:rsidR="00277DE5">
        <w:t xml:space="preserve"> (SW)</w:t>
      </w:r>
      <w:r w:rsidRPr="00BB232C">
        <w:t>), and the relevant Licensed Provider using Data Transaction T002.0 (Notify New SPID</w:t>
      </w:r>
      <w:r w:rsidR="006543EB">
        <w:t xml:space="preserve"> (LP)</w:t>
      </w:r>
      <w:r w:rsidRPr="00BB232C">
        <w:t xml:space="preserve">): </w:t>
      </w:r>
    </w:p>
    <w:p w14:paraId="6F8E2F48" w14:textId="62188270" w:rsidR="008102BC" w:rsidRPr="00BB232C" w:rsidRDefault="008102BC" w:rsidP="00431095">
      <w:pPr>
        <w:numPr>
          <w:ilvl w:val="0"/>
          <w:numId w:val="24"/>
        </w:numPr>
        <w:spacing w:before="100" w:beforeAutospacing="1" w:line="360" w:lineRule="auto"/>
        <w:jc w:val="both"/>
      </w:pPr>
      <w:r w:rsidRPr="00BB232C">
        <w:lastRenderedPageBreak/>
        <w:t xml:space="preserve">In the case of a Licensed Provider, this notification will constitute a request to submit a T003.0, or a T009.2 </w:t>
      </w:r>
      <w:r w:rsidR="00572FB1">
        <w:t>(</w:t>
      </w:r>
      <w:r w:rsidR="00572FB1" w:rsidRPr="00572FB1">
        <w:t>Reject New SPID</w:t>
      </w:r>
      <w:r w:rsidR="00572FB1">
        <w:t xml:space="preserve">) </w:t>
      </w:r>
      <w:r w:rsidRPr="00BB232C">
        <w:t>(see Step d below), and a T006.0</w:t>
      </w:r>
      <w:r w:rsidR="00BF0FBB">
        <w:t xml:space="preserve"> (Submit</w:t>
      </w:r>
      <w:r w:rsidR="00BF0FBB" w:rsidRPr="00BB232C">
        <w:t xml:space="preserve"> WS SPID Data)</w:t>
      </w:r>
      <w:r w:rsidRPr="00BB232C">
        <w:t xml:space="preserve">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5F49B184"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 xml:space="preserve">Where the Licensed Provider is involved in the New Supply Point it will submit a Partial Registration Application using Data Transaction T003.0 (Partial Registration Application) within 2 Business Days of the issue of the T002.0 </w:t>
      </w:r>
      <w:r w:rsidR="00762202">
        <w:rPr>
          <w:rFonts w:eastAsia="Times New Roman" w:cs="Arial"/>
          <w:b w:val="0"/>
          <w:color w:val="000000"/>
          <w:lang w:val="en-US" w:eastAsia="en-GB"/>
        </w:rPr>
        <w:t>(</w:t>
      </w:r>
      <w:r w:rsidR="00762202" w:rsidRPr="00762202">
        <w:rPr>
          <w:rFonts w:eastAsia="Times New Roman" w:cs="Arial"/>
          <w:b w:val="0"/>
          <w:color w:val="000000"/>
          <w:lang w:val="en-US" w:eastAsia="en-GB"/>
        </w:rPr>
        <w:t>Notify New SPID (LP)</w:t>
      </w:r>
      <w:r w:rsidR="00762202">
        <w:rPr>
          <w:rFonts w:eastAsia="Times New Roman" w:cs="Arial"/>
          <w:b w:val="0"/>
          <w:color w:val="000000"/>
          <w:lang w:val="en-US" w:eastAsia="en-GB"/>
        </w:rPr>
        <w:t xml:space="preserve">) </w:t>
      </w:r>
      <w:r w:rsidRPr="00056CA2">
        <w:rPr>
          <w:rFonts w:eastAsia="Times New Roman" w:cs="Arial"/>
          <w:b w:val="0"/>
          <w:color w:val="000000"/>
          <w:lang w:eastAsia="en-GB"/>
        </w:rPr>
        <w:t>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202C1C0B" w:rsidR="008102BC" w:rsidRPr="00BB232C" w:rsidRDefault="008102BC" w:rsidP="005460F3">
      <w:pPr>
        <w:pStyle w:val="StyleBefore6ptLinespacing15lines"/>
      </w:pPr>
      <w:r w:rsidRPr="00BB232C">
        <w:t xml:space="preserve">Whilst a Licensed Provider may submit a T009.2 </w:t>
      </w:r>
      <w:r w:rsidR="004D6B92">
        <w:t>(</w:t>
      </w:r>
      <w:r w:rsidR="00E374CF">
        <w:t xml:space="preserve">Reject New SPID) </w:t>
      </w:r>
      <w:r w:rsidRPr="00BB232C">
        <w:t>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11EB694F"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t>
      </w:r>
      <w:r w:rsidR="00BF0FBB" w:rsidRPr="00056CA2">
        <w:t>(Partial Registration Application)</w:t>
      </w:r>
      <w:r w:rsidR="000F59D5">
        <w:t xml:space="preserve"> </w:t>
      </w:r>
      <w:r w:rsidRPr="00BB232C">
        <w:t>was accepted, the Licensed Provider shall notify the SPID Data for the Pseudo Water Services Supply Point using the Data Transaction T006.0 (</w:t>
      </w:r>
      <w:r w:rsidR="002A6F2D">
        <w:t>Submit</w:t>
      </w:r>
      <w:r w:rsidR="002A6F2D" w:rsidRPr="00BB232C">
        <w:t xml:space="preserve"> </w:t>
      </w:r>
      <w:r w:rsidRPr="00BB232C">
        <w:t xml:space="preserve">WS SPID Data): </w:t>
      </w:r>
    </w:p>
    <w:p w14:paraId="6F8E2F51" w14:textId="0F33B2DA" w:rsidR="008102BC" w:rsidRPr="00BB232C" w:rsidRDefault="008102BC" w:rsidP="008102BC">
      <w:pPr>
        <w:pStyle w:val="bullet"/>
      </w:pPr>
      <w:r w:rsidRPr="00BB232C">
        <w:t>The Licensed Provider will be aware that a Pseudo Water Services Supply Point is involved from the Free Descriptor field in the T002.1</w:t>
      </w:r>
      <w:r w:rsidR="000D190A">
        <w:rPr>
          <w:lang w:val="en-US"/>
        </w:rPr>
        <w:t xml:space="preserve"> (</w:t>
      </w:r>
      <w:r w:rsidR="000D190A" w:rsidRPr="000D190A">
        <w:rPr>
          <w:lang w:val="en-US"/>
        </w:rPr>
        <w:t>Notify New SPID (</w:t>
      </w:r>
      <w:r w:rsidR="000D190A">
        <w:rPr>
          <w:lang w:val="en-US"/>
        </w:rPr>
        <w:t>SW)</w:t>
      </w:r>
      <w:r w:rsidR="0087676F">
        <w:rPr>
          <w:lang w:val="en-US"/>
        </w:rPr>
        <w:t xml:space="preserve"> </w:t>
      </w:r>
      <w:r w:rsidRPr="00BB232C">
        <w:t xml:space="preserve">which will note ‘PSEUDO WS SPID’. </w:t>
      </w:r>
    </w:p>
    <w:p w14:paraId="6F8E2F52" w14:textId="1F51C306" w:rsidR="008102BC" w:rsidRPr="00BB232C" w:rsidRDefault="008102BC" w:rsidP="008102BC">
      <w:pPr>
        <w:pStyle w:val="bullet"/>
      </w:pPr>
      <w:r w:rsidRPr="00BB232C">
        <w:t>The values for the Customer Classification</w:t>
      </w:r>
      <w:r w:rsidR="00FF7B1A" w:rsidRPr="0036257E">
        <w:rPr>
          <w:lang w:val="en-GB"/>
        </w:rPr>
        <w:t xml:space="preserve"> </w:t>
      </w:r>
      <w:r w:rsidR="00FF7B1A">
        <w:rPr>
          <w:lang w:val="en-GB"/>
        </w:rPr>
        <w:t>and</w:t>
      </w:r>
      <w:r w:rsidRPr="00BB232C">
        <w:t xml:space="preserve"> SIC Code shall be the same as held on the associated Sewerage Services Supply Point so that the information is aligned. </w:t>
      </w:r>
    </w:p>
    <w:p w14:paraId="6F8E2F53" w14:textId="23A26E69" w:rsidR="008102BC" w:rsidRPr="00BB232C" w:rsidRDefault="008102BC" w:rsidP="008102BC">
      <w:pPr>
        <w:pStyle w:val="bullet"/>
      </w:pPr>
      <w:r w:rsidRPr="00BB232C">
        <w:t xml:space="preserve">For the avoidance of doubt, in the absence of such notification, the Water Services Supply Point will hold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w:t>
      </w:r>
      <w:r w:rsidR="00D458BE">
        <w:rPr>
          <w:lang w:val="en-US"/>
        </w:rPr>
        <w:t>(</w:t>
      </w:r>
      <w:r w:rsidR="00D458BE" w:rsidRPr="00BA00A9">
        <w:t>Submit WS SPID Data</w:t>
      </w:r>
      <w:r w:rsidR="00D458BE">
        <w:t>)</w:t>
      </w:r>
      <w:r w:rsidR="00D458BE">
        <w:rPr>
          <w:lang w:val="en-US"/>
        </w:rPr>
        <w:t xml:space="preserve"> </w:t>
      </w:r>
      <w:r w:rsidRPr="00BB232C">
        <w:t xml:space="preserve">immediately following confirmation of a successful T003.0 </w:t>
      </w:r>
      <w:r w:rsidR="000F59D5" w:rsidRPr="00056CA2">
        <w:rPr>
          <w:rFonts w:cs="Arial"/>
          <w:lang w:eastAsia="en-GB"/>
        </w:rPr>
        <w:t>(Partial Registration Application)</w:t>
      </w:r>
      <w:r w:rsidR="000F59D5">
        <w:rPr>
          <w:rFonts w:cs="Arial"/>
          <w:lang w:val="en-US" w:eastAsia="en-GB"/>
        </w:rPr>
        <w:t xml:space="preserve"> </w:t>
      </w:r>
      <w:r w:rsidRPr="00BB232C">
        <w:t xml:space="preserve">from the </w:t>
      </w:r>
      <w:smartTag w:uri="urn:schemas-microsoft-com:office:smarttags" w:element="stockticker">
        <w:r w:rsidRPr="00BB232C">
          <w:t>CMA</w:t>
        </w:r>
      </w:smartTag>
      <w:r w:rsidRPr="00BB232C">
        <w:t xml:space="preserve">.   </w:t>
      </w:r>
    </w:p>
    <w:p w14:paraId="6F8E2F54" w14:textId="75070A9D" w:rsidR="008102BC" w:rsidRPr="00BB232C" w:rsidRDefault="008102BC" w:rsidP="008102BC">
      <w:pPr>
        <w:spacing w:before="120" w:line="360" w:lineRule="auto"/>
        <w:jc w:val="both"/>
      </w:pPr>
      <w:proofErr w:type="gramStart"/>
      <w:r w:rsidRPr="00BB232C">
        <w:t>In the event that</w:t>
      </w:r>
      <w:proofErr w:type="gramEnd"/>
      <w:r w:rsidRPr="00BB232C">
        <w:t xml:space="preserve"> Scottish Water complete the Connection prior to the Licensed Provider sending a T006.0 </w:t>
      </w:r>
      <w:r w:rsidR="00BA00A9">
        <w:t>(</w:t>
      </w:r>
      <w:r w:rsidR="00BA00A9" w:rsidRPr="00BA00A9">
        <w:t>Submit WS SPID Data</w:t>
      </w:r>
      <w:r w:rsidR="00BA00A9">
        <w:t xml:space="preserve">) </w:t>
      </w:r>
      <w:r w:rsidRPr="00BB232C">
        <w:t>update, the Data Items (SIC Code/ Customer Classification) should be sent using the Data Transaction T012.1 (</w:t>
      </w:r>
      <w:r w:rsidR="00924472">
        <w:t>Submit</w:t>
      </w:r>
      <w:r w:rsidR="00924472" w:rsidRPr="00BB232C">
        <w:t xml:space="preserve"> </w:t>
      </w:r>
      <w:r w:rsidRPr="00BB232C">
        <w:t xml:space="preserve">Chargeable SPID Data). In this </w:t>
      </w:r>
      <w:r w:rsidRPr="00BB232C">
        <w:lastRenderedPageBreak/>
        <w:t>case, the effective date in the T012.1 should be the last effective from date held in the Central Systems (which can be seen in the LVI).</w:t>
      </w:r>
    </w:p>
    <w:p w14:paraId="6F8E2F55" w14:textId="1CCA94DA" w:rsidR="008102BC" w:rsidRPr="00BB232C" w:rsidRDefault="008102BC" w:rsidP="008102BC">
      <w:pPr>
        <w:pStyle w:val="BodyText3"/>
        <w:spacing w:before="120" w:after="0" w:line="360" w:lineRule="auto"/>
        <w:rPr>
          <w:sz w:val="20"/>
          <w:szCs w:val="20"/>
        </w:rPr>
      </w:pPr>
      <w:r w:rsidRPr="00BB232C">
        <w:rPr>
          <w:sz w:val="20"/>
          <w:szCs w:val="20"/>
        </w:rPr>
        <w:t>The Licensed Provider shall not send Data Transaction T004.2 (</w:t>
      </w:r>
      <w:r w:rsidR="00507CEE" w:rsidRPr="00507CEE">
        <w:rPr>
          <w:sz w:val="20"/>
          <w:szCs w:val="20"/>
        </w:rPr>
        <w:t>Submit Meter YVE Details</w:t>
      </w:r>
      <w:r w:rsidRPr="00BB232C">
        <w:rPr>
          <w:sz w:val="20"/>
          <w:szCs w:val="20"/>
        </w:rPr>
        <w:t xml:space="preserve">) as the </w:t>
      </w:r>
      <w:r>
        <w:rPr>
          <w:sz w:val="20"/>
          <w:szCs w:val="20"/>
        </w:rPr>
        <w:t>YVE</w:t>
      </w:r>
      <w:r w:rsidRPr="00BB232C">
        <w:rPr>
          <w:sz w:val="20"/>
          <w:szCs w:val="20"/>
        </w:rPr>
        <w:t xml:space="preserve"> applicable to the Supply Point will be notified by Scottish Water in the T004.3 </w:t>
      </w:r>
      <w:r w:rsidR="00A44AD8">
        <w:rPr>
          <w:sz w:val="20"/>
          <w:szCs w:val="20"/>
        </w:rPr>
        <w:t>(</w:t>
      </w:r>
      <w:r w:rsidR="00A44AD8" w:rsidRPr="00A44AD8">
        <w:rPr>
          <w:sz w:val="20"/>
          <w:szCs w:val="20"/>
        </w:rPr>
        <w:t>Request Pseudo Meter</w:t>
      </w:r>
      <w:r w:rsidR="00A44AD8">
        <w:rPr>
          <w:sz w:val="20"/>
          <w:szCs w:val="20"/>
        </w:rPr>
        <w:t xml:space="preserve">) </w:t>
      </w:r>
      <w:r w:rsidRPr="00BB232C">
        <w:rPr>
          <w:sz w:val="20"/>
          <w:szCs w:val="20"/>
        </w:rPr>
        <w:t xml:space="preserve">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24D2E72F" w:rsidR="008102BC" w:rsidRPr="00BB232C" w:rsidRDefault="008102BC" w:rsidP="00C97F72">
      <w:pPr>
        <w:pStyle w:val="BodyText3"/>
        <w:spacing w:after="0" w:line="360" w:lineRule="auto"/>
        <w:rPr>
          <w:sz w:val="20"/>
          <w:szCs w:val="20"/>
        </w:rPr>
      </w:pPr>
      <w:r w:rsidRPr="00BB232C">
        <w:rPr>
          <w:sz w:val="20"/>
          <w:szCs w:val="20"/>
        </w:rPr>
        <w:t>Within 10 Business Days of receiving the T002.0</w:t>
      </w:r>
      <w:r w:rsidR="00762202">
        <w:rPr>
          <w:sz w:val="20"/>
          <w:szCs w:val="20"/>
        </w:rPr>
        <w:t xml:space="preserve"> (</w:t>
      </w:r>
      <w:r w:rsidR="00762202" w:rsidRPr="00762202">
        <w:rPr>
          <w:sz w:val="20"/>
          <w:szCs w:val="20"/>
        </w:rPr>
        <w:t>Notify New SPID (LP)</w:t>
      </w:r>
      <w:r w:rsidR="00550CBB">
        <w:rPr>
          <w:sz w:val="20"/>
          <w:szCs w:val="20"/>
        </w:rPr>
        <w:t>)</w:t>
      </w:r>
      <w:r w:rsidRPr="00BB232C">
        <w:rPr>
          <w:sz w:val="20"/>
          <w:szCs w:val="20"/>
        </w:rPr>
        <w:t xml:space="preserve">,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22BD296B" w:rsidR="008102BC" w:rsidRPr="00BB232C" w:rsidRDefault="008102BC" w:rsidP="008102BC">
      <w:pPr>
        <w:pStyle w:val="BodyText3"/>
        <w:spacing w:line="360" w:lineRule="auto"/>
        <w:rPr>
          <w:sz w:val="20"/>
          <w:szCs w:val="20"/>
        </w:rPr>
      </w:pPr>
      <w:r w:rsidRPr="00BB232C">
        <w:rPr>
          <w:sz w:val="20"/>
          <w:szCs w:val="20"/>
        </w:rPr>
        <w:t>It is necessary to set a discount at the Pseudo Water Services. Scottish Water shall notify a discount at the Pseudo Water Services Supply Point using the T029.1 (</w:t>
      </w:r>
      <w:r w:rsidR="00A56A9E" w:rsidRPr="00A56A9E">
        <w:rPr>
          <w:sz w:val="20"/>
        </w:rPr>
        <w:t>Submit</w:t>
      </w:r>
      <w:r w:rsidRPr="00BB232C">
        <w:rPr>
          <w:sz w:val="20"/>
          <w:szCs w:val="20"/>
        </w:rPr>
        <w:t xml:space="preserve">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Month" w:val="4"/>
          <w:attr w:name="Day" w:val="1"/>
          <w:attr w:name="Year" w:val="2009"/>
        </w:smartTagPr>
        <w:r w:rsidRPr="00BB232C">
          <w:rPr>
            <w:sz w:val="20"/>
            <w:szCs w:val="20"/>
          </w:rPr>
          <w:t>April 1st</w:t>
        </w:r>
        <w:proofErr w:type="gramStart"/>
        <w:r w:rsidRPr="00BB232C">
          <w:rPr>
            <w:sz w:val="20"/>
            <w:szCs w:val="20"/>
          </w:rPr>
          <w:t xml:space="preserve"> 2009</w:t>
        </w:r>
      </w:smartTag>
      <w:proofErr w:type="gramEnd"/>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lastRenderedPageBreak/>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3E02FC15"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w:t>
      </w:r>
      <w:r w:rsidR="005852CC">
        <w:t xml:space="preserve">(Submit WS Service Elements) </w:t>
      </w:r>
      <w:r w:rsidRPr="00BB232C">
        <w:t xml:space="preserve">should not be sent. </w:t>
      </w:r>
    </w:p>
    <w:p w14:paraId="6F8E2F64" w14:textId="3778E5DE" w:rsidR="008102BC" w:rsidRPr="00BB232C" w:rsidRDefault="008102BC" w:rsidP="008102BC">
      <w:pPr>
        <w:pStyle w:val="StyleJustifiedBefore6ptLinespacing15lines"/>
        <w:ind w:left="720"/>
      </w:pPr>
    </w:p>
    <w:p w14:paraId="6F8E2F65" w14:textId="77777777" w:rsidR="008102BC" w:rsidRPr="00FA4086" w:rsidRDefault="008102BC" w:rsidP="00FA4086">
      <w:pPr>
        <w:ind w:left="720"/>
        <w:rPr>
          <w:b/>
        </w:rPr>
      </w:pPr>
      <w:r w:rsidRPr="00FA4086">
        <w:rPr>
          <w:b/>
        </w:rPr>
        <w:t>Unmeasurable [T016.0]</w:t>
      </w:r>
    </w:p>
    <w:p w14:paraId="6F8E2F66" w14:textId="138D7B36"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w:t>
      </w:r>
      <w:r w:rsidR="00A44AD8">
        <w:t>(</w:t>
      </w:r>
      <w:r w:rsidR="00A44AD8" w:rsidRPr="00A44AD8">
        <w:t>Request Pseudo Meter</w:t>
      </w:r>
      <w:r w:rsidR="00A44AD8">
        <w:t xml:space="preserve">) </w:t>
      </w:r>
      <w:r w:rsidRPr="00A2374A">
        <w:t>notifying the Pseudo Meter below is rejected, for example if the process steps are not followed sequentially. If this occurs, it will be necessary to notify a change to the Unmeasurable status from True to False using the Data Transaction T016.0 (</w:t>
      </w:r>
      <w:r w:rsidR="004F44A1">
        <w:t>Update</w:t>
      </w:r>
      <w:r w:rsidR="004F44A1" w:rsidRPr="00A2374A">
        <w:t xml:space="preserve"> </w:t>
      </w:r>
      <w:r w:rsidRPr="00A2374A">
        <w:t>SPID Unmeasurable Status). The effective date notified in the T016.0 shall be the same data as the Connection Date notified in the T007.0</w:t>
      </w:r>
      <w:r w:rsidR="009C239A">
        <w:t xml:space="preserve"> (</w:t>
      </w:r>
      <w:r w:rsidR="009C239A" w:rsidRPr="009C239A">
        <w:t>Submit Connection Complete (WS)</w:t>
      </w:r>
      <w:r w:rsidR="009C239A">
        <w:t>)</w:t>
      </w:r>
      <w:r w:rsidRPr="00A2374A">
        <w:t xml:space="preserve">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151EB8F2" w:rsidR="008102BC" w:rsidRPr="00BB232C" w:rsidRDefault="008102BC" w:rsidP="007479A7">
      <w:pPr>
        <w:spacing w:before="120" w:line="360" w:lineRule="auto"/>
        <w:jc w:val="both"/>
      </w:pPr>
      <w:r w:rsidRPr="00BB232C">
        <w:t>Pseudo Meter information will be updated using Data Transaction T004.3 (</w:t>
      </w:r>
      <w:r w:rsidR="001056A9" w:rsidRPr="001056A9">
        <w:t>Request Pseudo Meter</w:t>
      </w:r>
      <w:r w:rsidRPr="00BB232C">
        <w:t>),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w:t>
      </w:r>
      <w:proofErr w:type="spellStart"/>
      <w:r w:rsidRPr="00BB232C">
        <w:t>nnnnnn</w:t>
      </w:r>
      <w:proofErr w:type="spellEnd"/>
      <w:r w:rsidRPr="00BB232C">
        <w:t xml:space="preserve">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w:t>
      </w:r>
      <w:proofErr w:type="gramStart"/>
      <w:r w:rsidRPr="00BB232C">
        <w:t>Non Return</w:t>
      </w:r>
      <w:proofErr w:type="gramEnd"/>
      <w:r w:rsidRPr="00BB232C">
        <w:t xml:space="preserve">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w:t>
      </w:r>
      <w:proofErr w:type="gramStart"/>
      <w:r w:rsidRPr="00BB232C">
        <w:t>Non Return</w:t>
      </w:r>
      <w:proofErr w:type="gramEnd"/>
      <w:r w:rsidRPr="00BB232C">
        <w:t xml:space="preserve">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56A9E498"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w:t>
      </w:r>
      <w:r w:rsidR="003D71C1" w:rsidRPr="003D71C1">
        <w:t>Submit Meter Read (SW)</w:t>
      </w:r>
      <w:r w:rsidRPr="00BB232C">
        <w:t xml:space="preserve">),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445FA069" w:rsidR="008102BC" w:rsidRPr="00BB232C" w:rsidRDefault="008102BC" w:rsidP="00431095">
      <w:pPr>
        <w:numPr>
          <w:ilvl w:val="1"/>
          <w:numId w:val="15"/>
        </w:numPr>
        <w:tabs>
          <w:tab w:val="clear" w:pos="1440"/>
        </w:tabs>
        <w:spacing w:before="120" w:line="360" w:lineRule="auto"/>
        <w:ind w:left="1134" w:hanging="425"/>
        <w:jc w:val="both"/>
      </w:pPr>
      <w:r w:rsidRPr="00BB232C">
        <w:lastRenderedPageBreak/>
        <w:t xml:space="preserve">have a Reading Date no later than the Connection Date to be notified in the T007.0 </w:t>
      </w:r>
      <w:r w:rsidR="002B692C">
        <w:t>(</w:t>
      </w:r>
      <w:r w:rsidR="002B692C" w:rsidRPr="002B692C">
        <w:t>Submit Connection Complete (WS)</w:t>
      </w:r>
      <w:r w:rsidR="002B692C">
        <w:t xml:space="preserve">) </w:t>
      </w:r>
      <w:r w:rsidRPr="00BB232C">
        <w:t xml:space="preserve">at step </w:t>
      </w:r>
      <w:proofErr w:type="spellStart"/>
      <w:r w:rsidRPr="00BB232C">
        <w:t>i</w:t>
      </w:r>
      <w:proofErr w:type="spellEnd"/>
      <w:r w:rsidRPr="00BB232C">
        <w:t xml:space="preserve">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4EB37C66" w:rsidR="00AC2DCF" w:rsidRPr="00BB232C" w:rsidRDefault="00AC2DCF" w:rsidP="00AC2DCF">
      <w:pPr>
        <w:spacing w:before="120" w:line="360" w:lineRule="auto"/>
        <w:jc w:val="both"/>
      </w:pPr>
      <w:r w:rsidRPr="00BB232C">
        <w:t>Scottish Water shall only issue Data Transaction T007.0 (</w:t>
      </w:r>
      <w:r w:rsidR="000A4CC3">
        <w:t>Submit</w:t>
      </w:r>
      <w:r w:rsidR="000A4CC3" w:rsidRPr="00BB232C">
        <w:t xml:space="preserve"> </w:t>
      </w:r>
      <w:r w:rsidRPr="00BB232C">
        <w:t>Connection Complete (WS)), after the T004.3</w:t>
      </w:r>
      <w:r w:rsidR="001056A9">
        <w:t xml:space="preserve"> (</w:t>
      </w:r>
      <w:r w:rsidR="001056A9" w:rsidRPr="001056A9">
        <w:t>Request Pseudo Meter</w:t>
      </w:r>
      <w:r w:rsidR="001056A9">
        <w:t>)</w:t>
      </w:r>
      <w:r w:rsidRPr="00BB232C">
        <w:t xml:space="preserve">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3D4D9C9" w:rsidR="00AC2DCF" w:rsidRDefault="00AC2DCF" w:rsidP="00AC2DCF">
      <w:pPr>
        <w:spacing w:before="120" w:line="360" w:lineRule="auto"/>
        <w:jc w:val="both"/>
      </w:pPr>
      <w:r w:rsidRPr="00BB232C">
        <w:t>Within 1 Business Day of accepting the T007.0</w:t>
      </w:r>
      <w:r w:rsidR="000A4CC3">
        <w:t xml:space="preserve"> (</w:t>
      </w:r>
      <w:r w:rsidR="000A4CC3" w:rsidRPr="000A4CC3">
        <w:t>Submit Connection Complete (WS)</w:t>
      </w:r>
      <w:r w:rsidR="000A4CC3">
        <w:t>)</w:t>
      </w:r>
      <w:r w:rsidRPr="00BB232C">
        <w:t xml:space="preserve">,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w:t>
      </w:r>
      <w:r w:rsidR="004C4098">
        <w:t xml:space="preserve"> Complete</w:t>
      </w:r>
      <w:r w:rsidRPr="00BB232C">
        <w:t xml:space="preserve">). </w:t>
      </w:r>
    </w:p>
    <w:p w14:paraId="6F8E2F78" w14:textId="715D9C58" w:rsidR="002A474F" w:rsidRDefault="002A474F">
      <w:r>
        <w:br w:type="page"/>
      </w:r>
    </w:p>
    <w:p w14:paraId="6F8E2F7A" w14:textId="08226748"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Process Diagram for Establishing a Pseudo Water Services Supply Point</w:t>
      </w:r>
    </w:p>
    <w:p w14:paraId="6F8E2F7D" w14:textId="319F5566" w:rsidR="00512758" w:rsidRDefault="00512758" w:rsidP="00AC2DCF">
      <w:pPr>
        <w:spacing w:before="120" w:line="360" w:lineRule="auto"/>
        <w:jc w:val="both"/>
      </w:pPr>
    </w:p>
    <w:p w14:paraId="489BE792" w14:textId="6A2E73D9" w:rsidR="00971177" w:rsidRDefault="00653140" w:rsidP="00AC2DCF">
      <w:pPr>
        <w:spacing w:before="120" w:line="360" w:lineRule="auto"/>
        <w:jc w:val="both"/>
      </w:pPr>
      <w:r>
        <w:object w:dxaOrig="10331" w:dyaOrig="14695" w14:anchorId="01C1282A">
          <v:shape id="_x0000_i1027" type="#_x0000_t75" style="width:426pt;height:600pt" o:ole="">
            <v:imagedata r:id="rId19" o:title=""/>
          </v:shape>
          <o:OLEObject Type="Embed" ProgID="Visio.Drawing.11" ShapeID="_x0000_i1027" DrawAspect="Content" ObjectID="_1837673532" r:id="rId20"/>
        </w:object>
      </w:r>
    </w:p>
    <w:p w14:paraId="14165202" w14:textId="3754CA6E" w:rsidR="00971177" w:rsidRDefault="00971177" w:rsidP="00AC2DCF">
      <w:pPr>
        <w:spacing w:before="120" w:line="360" w:lineRule="auto"/>
        <w:jc w:val="both"/>
      </w:pPr>
    </w:p>
    <w:p w14:paraId="5423DCFB" w14:textId="18E4057E" w:rsidR="009F6A4A" w:rsidRDefault="00440642" w:rsidP="00AC2DCF">
      <w:pPr>
        <w:spacing w:before="120" w:line="360" w:lineRule="auto"/>
        <w:jc w:val="both"/>
      </w:pPr>
      <w:r>
        <w:object w:dxaOrig="10352" w:dyaOrig="16004" w14:anchorId="24602E7C">
          <v:shape id="_x0000_i1028" type="#_x0000_t75" style="width:426pt;height:654pt" o:ole="">
            <v:imagedata r:id="rId21" o:title=""/>
          </v:shape>
          <o:OLEObject Type="Embed" ProgID="Visio.Drawing.11" ShapeID="_x0000_i1028" DrawAspect="Content" ObjectID="_1837673533" r:id="rId22"/>
        </w:object>
      </w:r>
    </w:p>
    <w:p w14:paraId="667E50DD" w14:textId="77777777" w:rsidR="000A246E" w:rsidRDefault="000A246E" w:rsidP="00A9780E"/>
    <w:p w14:paraId="6F8E2F7E" w14:textId="13881445" w:rsidR="000A246E" w:rsidRDefault="000A246E" w:rsidP="001844E9">
      <w:pPr>
        <w:pStyle w:val="StyleHeading2NotBoldNotItalicCustomColorRGB0671102"/>
        <w:sectPr w:rsidR="000A246E" w:rsidSect="00C038F9">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A60C4" w:rsidRDefault="00722699" w:rsidP="00072177">
            <w:pPr>
              <w:rPr>
                <w:b/>
                <w:bCs/>
                <w:color w:val="44546A" w:themeColor="text2"/>
                <w:sz w:val="18"/>
                <w:szCs w:val="18"/>
              </w:rPr>
            </w:pPr>
            <w:r w:rsidRPr="00BA60C4">
              <w:rPr>
                <w:b/>
                <w:bCs/>
                <w:color w:val="44546A" w:themeColor="text2"/>
                <w:sz w:val="18"/>
                <w:szCs w:val="18"/>
              </w:rPr>
              <w:t>step ID</w:t>
            </w:r>
          </w:p>
        </w:tc>
        <w:tc>
          <w:tcPr>
            <w:tcW w:w="254" w:type="pct"/>
            <w:shd w:val="clear" w:color="auto" w:fill="E6E6E6"/>
            <w:textDirection w:val="btLr"/>
            <w:vAlign w:val="bottom"/>
          </w:tcPr>
          <w:p w14:paraId="6F8E2F82" w14:textId="77777777" w:rsidR="00722699" w:rsidRPr="00BA60C4" w:rsidRDefault="00722699" w:rsidP="00072177">
            <w:pPr>
              <w:rPr>
                <w:b/>
                <w:bCs/>
                <w:color w:val="44546A" w:themeColor="text2"/>
                <w:sz w:val="18"/>
                <w:szCs w:val="18"/>
              </w:rPr>
            </w:pPr>
            <w:r w:rsidRPr="00BA60C4">
              <w:rPr>
                <w:b/>
                <w:bCs/>
                <w:color w:val="44546A" w:themeColor="text2"/>
                <w:sz w:val="18"/>
                <w:szCs w:val="18"/>
              </w:rPr>
              <w:t>Action/ Decision</w:t>
            </w:r>
          </w:p>
        </w:tc>
        <w:tc>
          <w:tcPr>
            <w:tcW w:w="812" w:type="pct"/>
            <w:shd w:val="clear" w:color="auto" w:fill="E6E6E6"/>
            <w:vAlign w:val="bottom"/>
          </w:tcPr>
          <w:p w14:paraId="6F8E2F83" w14:textId="77777777" w:rsidR="00722699" w:rsidRPr="00BA60C4" w:rsidRDefault="00722699" w:rsidP="00072177">
            <w:pPr>
              <w:rPr>
                <w:b/>
                <w:bCs/>
                <w:color w:val="44546A" w:themeColor="text2"/>
                <w:sz w:val="18"/>
                <w:szCs w:val="18"/>
              </w:rPr>
            </w:pPr>
            <w:r w:rsidRPr="00BA60C4">
              <w:rPr>
                <w:b/>
                <w:bCs/>
                <w:color w:val="44546A" w:themeColor="text2"/>
                <w:sz w:val="18"/>
                <w:szCs w:val="18"/>
              </w:rPr>
              <w:t>Process Step</w:t>
            </w:r>
          </w:p>
        </w:tc>
        <w:tc>
          <w:tcPr>
            <w:tcW w:w="376" w:type="pct"/>
            <w:shd w:val="clear" w:color="auto" w:fill="E6E6E6"/>
            <w:vAlign w:val="bottom"/>
          </w:tcPr>
          <w:p w14:paraId="6F8E2F84" w14:textId="77777777" w:rsidR="00722699" w:rsidRPr="00BA60C4" w:rsidRDefault="00722699" w:rsidP="00072177">
            <w:pPr>
              <w:rPr>
                <w:b/>
                <w:bCs/>
                <w:color w:val="44546A" w:themeColor="text2"/>
                <w:sz w:val="18"/>
                <w:szCs w:val="18"/>
              </w:rPr>
            </w:pPr>
            <w:r w:rsidRPr="00BA60C4">
              <w:rPr>
                <w:b/>
                <w:bCs/>
                <w:color w:val="44546A" w:themeColor="text2"/>
                <w:sz w:val="18"/>
                <w:szCs w:val="18"/>
              </w:rPr>
              <w:t>From</w:t>
            </w:r>
          </w:p>
        </w:tc>
        <w:tc>
          <w:tcPr>
            <w:tcW w:w="376" w:type="pct"/>
            <w:shd w:val="clear" w:color="auto" w:fill="E6E6E6"/>
            <w:vAlign w:val="bottom"/>
          </w:tcPr>
          <w:p w14:paraId="6F8E2F85"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To </w:t>
            </w:r>
          </w:p>
        </w:tc>
        <w:tc>
          <w:tcPr>
            <w:tcW w:w="484" w:type="pct"/>
            <w:shd w:val="clear" w:color="auto" w:fill="E6E6E6"/>
            <w:vAlign w:val="bottom"/>
          </w:tcPr>
          <w:p w14:paraId="6F8E2F86" w14:textId="77777777" w:rsidR="00722699" w:rsidRPr="00BA60C4" w:rsidRDefault="00722699" w:rsidP="00072177">
            <w:pPr>
              <w:rPr>
                <w:b/>
                <w:bCs/>
                <w:color w:val="44546A" w:themeColor="text2"/>
                <w:sz w:val="18"/>
                <w:szCs w:val="18"/>
              </w:rPr>
            </w:pPr>
            <w:r w:rsidRPr="00BA60C4">
              <w:rPr>
                <w:b/>
                <w:bCs/>
                <w:color w:val="44546A" w:themeColor="text2"/>
                <w:sz w:val="18"/>
                <w:szCs w:val="18"/>
              </w:rPr>
              <w:t>Time parameter</w:t>
            </w:r>
          </w:p>
        </w:tc>
        <w:tc>
          <w:tcPr>
            <w:tcW w:w="1666" w:type="pct"/>
            <w:shd w:val="clear" w:color="auto" w:fill="E6E6E6"/>
            <w:vAlign w:val="bottom"/>
          </w:tcPr>
          <w:p w14:paraId="6F8E2F87" w14:textId="35A8D248" w:rsidR="00722699" w:rsidRPr="00BA60C4" w:rsidRDefault="00AD158B" w:rsidP="00072177">
            <w:pPr>
              <w:rPr>
                <w:b/>
                <w:bCs/>
                <w:color w:val="44546A" w:themeColor="text2"/>
                <w:sz w:val="18"/>
                <w:szCs w:val="18"/>
              </w:rPr>
            </w:pPr>
            <w:r>
              <w:rPr>
                <w:b/>
                <w:bCs/>
                <w:color w:val="44546A" w:themeColor="text2"/>
                <w:sz w:val="18"/>
                <w:szCs w:val="18"/>
              </w:rPr>
              <w:t>C</w:t>
            </w:r>
            <w:r w:rsidR="00722699" w:rsidRPr="00BA60C4">
              <w:rPr>
                <w:b/>
                <w:bCs/>
                <w:color w:val="44546A" w:themeColor="text2"/>
                <w:sz w:val="18"/>
                <w:szCs w:val="18"/>
              </w:rPr>
              <w:t>omments</w:t>
            </w:r>
          </w:p>
        </w:tc>
        <w:tc>
          <w:tcPr>
            <w:tcW w:w="376" w:type="pct"/>
            <w:shd w:val="clear" w:color="auto" w:fill="E6E6E6"/>
            <w:vAlign w:val="bottom"/>
          </w:tcPr>
          <w:p w14:paraId="6F8E2F88" w14:textId="77777777" w:rsidR="00722699" w:rsidRPr="00BA60C4" w:rsidRDefault="00722699" w:rsidP="00072177">
            <w:pPr>
              <w:rPr>
                <w:b/>
                <w:bCs/>
                <w:color w:val="44546A" w:themeColor="text2"/>
                <w:sz w:val="18"/>
                <w:szCs w:val="18"/>
              </w:rPr>
            </w:pPr>
            <w:r w:rsidRPr="00BA60C4">
              <w:rPr>
                <w:b/>
                <w:bCs/>
                <w:color w:val="44546A" w:themeColor="text2"/>
                <w:sz w:val="18"/>
                <w:szCs w:val="18"/>
              </w:rPr>
              <w:t>Market Code Ref</w:t>
            </w:r>
          </w:p>
        </w:tc>
        <w:tc>
          <w:tcPr>
            <w:tcW w:w="430" w:type="pct"/>
            <w:shd w:val="clear" w:color="auto" w:fill="E6E6E6"/>
            <w:vAlign w:val="bottom"/>
          </w:tcPr>
          <w:p w14:paraId="6F8E2F89"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indicative Data </w:t>
            </w:r>
            <w:proofErr w:type="spellStart"/>
            <w:r w:rsidRPr="00BA60C4">
              <w:rPr>
                <w:b/>
                <w:bCs/>
                <w:color w:val="44546A" w:themeColor="text2"/>
                <w:sz w:val="18"/>
                <w:szCs w:val="18"/>
              </w:rPr>
              <w:t>Txn</w:t>
            </w:r>
            <w:proofErr w:type="spellEnd"/>
            <w:r w:rsidRPr="00BA60C4">
              <w:rPr>
                <w:b/>
                <w:bCs/>
                <w:color w:val="44546A" w:themeColor="text2"/>
                <w:sz w:val="18"/>
                <w:szCs w:val="18"/>
              </w:rPr>
              <w:t xml:space="preserve"> ID</w:t>
            </w:r>
          </w:p>
        </w:tc>
      </w:tr>
      <w:tr w:rsidR="00722699" w:rsidRPr="00BB232C" w14:paraId="6F8E2F94" w14:textId="77777777" w:rsidTr="00722699">
        <w:trPr>
          <w:trHeight w:val="240"/>
        </w:trPr>
        <w:tc>
          <w:tcPr>
            <w:tcW w:w="226" w:type="pct"/>
          </w:tcPr>
          <w:p w14:paraId="6F8E2F8B" w14:textId="77777777" w:rsidR="00722699" w:rsidRPr="00BA60C4" w:rsidRDefault="00722699" w:rsidP="00072177">
            <w:pPr>
              <w:rPr>
                <w:sz w:val="18"/>
                <w:szCs w:val="18"/>
              </w:rPr>
            </w:pPr>
            <w:r w:rsidRPr="00BA60C4">
              <w:rPr>
                <w:sz w:val="18"/>
                <w:szCs w:val="18"/>
              </w:rPr>
              <w:t>a</w:t>
            </w:r>
          </w:p>
        </w:tc>
        <w:tc>
          <w:tcPr>
            <w:tcW w:w="254" w:type="pct"/>
          </w:tcPr>
          <w:p w14:paraId="6F8E2F8C" w14:textId="77777777" w:rsidR="00722699" w:rsidRPr="00BA60C4" w:rsidRDefault="00722699" w:rsidP="00072177">
            <w:pPr>
              <w:rPr>
                <w:sz w:val="18"/>
                <w:szCs w:val="18"/>
              </w:rPr>
            </w:pPr>
            <w:r w:rsidRPr="00BA60C4">
              <w:rPr>
                <w:sz w:val="18"/>
                <w:szCs w:val="18"/>
              </w:rPr>
              <w:t>D</w:t>
            </w:r>
          </w:p>
        </w:tc>
        <w:tc>
          <w:tcPr>
            <w:tcW w:w="812" w:type="pct"/>
          </w:tcPr>
          <w:p w14:paraId="6F8E2F8D" w14:textId="77777777" w:rsidR="00722699" w:rsidRPr="00BA60C4" w:rsidRDefault="00722699" w:rsidP="00072177">
            <w:pPr>
              <w:rPr>
                <w:sz w:val="18"/>
                <w:szCs w:val="18"/>
              </w:rPr>
            </w:pPr>
            <w:r w:rsidRPr="00BA60C4">
              <w:rPr>
                <w:sz w:val="18"/>
                <w:szCs w:val="18"/>
              </w:rPr>
              <w:t xml:space="preserve">Successful reassessment request </w:t>
            </w:r>
          </w:p>
        </w:tc>
        <w:tc>
          <w:tcPr>
            <w:tcW w:w="376" w:type="pct"/>
          </w:tcPr>
          <w:p w14:paraId="6F8E2F8E" w14:textId="77777777" w:rsidR="00722699" w:rsidRPr="00BA60C4" w:rsidRDefault="00722699" w:rsidP="00072177">
            <w:pPr>
              <w:rPr>
                <w:sz w:val="18"/>
                <w:szCs w:val="18"/>
              </w:rPr>
            </w:pPr>
            <w:r w:rsidRPr="00BA60C4">
              <w:rPr>
                <w:sz w:val="18"/>
                <w:szCs w:val="18"/>
              </w:rPr>
              <w:t>SW</w:t>
            </w:r>
          </w:p>
        </w:tc>
        <w:tc>
          <w:tcPr>
            <w:tcW w:w="376" w:type="pct"/>
          </w:tcPr>
          <w:p w14:paraId="6F8E2F8F" w14:textId="77777777" w:rsidR="00722699" w:rsidRPr="00BA60C4" w:rsidRDefault="00722699" w:rsidP="00072177">
            <w:pPr>
              <w:rPr>
                <w:sz w:val="18"/>
                <w:szCs w:val="18"/>
              </w:rPr>
            </w:pPr>
            <w:r w:rsidRPr="00BA60C4">
              <w:rPr>
                <w:sz w:val="18"/>
                <w:szCs w:val="18"/>
              </w:rPr>
              <w:t>internal</w:t>
            </w:r>
          </w:p>
        </w:tc>
        <w:tc>
          <w:tcPr>
            <w:tcW w:w="484" w:type="pct"/>
          </w:tcPr>
          <w:p w14:paraId="6F8E2F90" w14:textId="77777777" w:rsidR="00722699" w:rsidRPr="00BA60C4" w:rsidRDefault="00722699" w:rsidP="00072177">
            <w:pPr>
              <w:rPr>
                <w:sz w:val="18"/>
                <w:szCs w:val="18"/>
              </w:rPr>
            </w:pPr>
            <w:r w:rsidRPr="00BA60C4">
              <w:rPr>
                <w:sz w:val="18"/>
                <w:szCs w:val="18"/>
              </w:rPr>
              <w:t> </w:t>
            </w:r>
          </w:p>
        </w:tc>
        <w:tc>
          <w:tcPr>
            <w:tcW w:w="1666" w:type="pct"/>
          </w:tcPr>
          <w:p w14:paraId="6F8E2F91" w14:textId="77777777" w:rsidR="00722699" w:rsidRPr="00BA60C4" w:rsidRDefault="00722699" w:rsidP="00072177">
            <w:pPr>
              <w:rPr>
                <w:sz w:val="18"/>
                <w:szCs w:val="18"/>
              </w:rPr>
            </w:pPr>
            <w:r w:rsidRPr="00BA60C4">
              <w:rPr>
                <w:sz w:val="18"/>
                <w:szCs w:val="18"/>
              </w:rPr>
              <w:t>Operational Code</w:t>
            </w:r>
          </w:p>
        </w:tc>
        <w:tc>
          <w:tcPr>
            <w:tcW w:w="376" w:type="pct"/>
            <w:vAlign w:val="bottom"/>
          </w:tcPr>
          <w:p w14:paraId="6F8E2F92" w14:textId="77777777" w:rsidR="00722699" w:rsidRPr="00BA60C4" w:rsidRDefault="00722699" w:rsidP="00072177">
            <w:pPr>
              <w:rPr>
                <w:sz w:val="18"/>
                <w:szCs w:val="18"/>
              </w:rPr>
            </w:pPr>
            <w:r w:rsidRPr="00BA60C4">
              <w:rPr>
                <w:sz w:val="18"/>
                <w:szCs w:val="18"/>
              </w:rPr>
              <w:t> -</w:t>
            </w:r>
          </w:p>
        </w:tc>
        <w:tc>
          <w:tcPr>
            <w:tcW w:w="430" w:type="pct"/>
          </w:tcPr>
          <w:p w14:paraId="6F8E2F93" w14:textId="77777777" w:rsidR="00722699" w:rsidRPr="00BA60C4" w:rsidRDefault="00722699" w:rsidP="00072177">
            <w:pPr>
              <w:rPr>
                <w:sz w:val="18"/>
                <w:szCs w:val="18"/>
              </w:rPr>
            </w:pPr>
            <w:r w:rsidRPr="00BA60C4">
              <w:rPr>
                <w:sz w:val="18"/>
                <w:szCs w:val="18"/>
              </w:rPr>
              <w:t> -</w:t>
            </w:r>
          </w:p>
        </w:tc>
      </w:tr>
      <w:tr w:rsidR="00722699" w:rsidRPr="00BB232C" w14:paraId="6F8E2FA2" w14:textId="77777777" w:rsidTr="00722699">
        <w:trPr>
          <w:trHeight w:val="720"/>
        </w:trPr>
        <w:tc>
          <w:tcPr>
            <w:tcW w:w="226" w:type="pct"/>
          </w:tcPr>
          <w:p w14:paraId="6F8E2F95" w14:textId="77777777" w:rsidR="00722699" w:rsidRPr="00BA60C4" w:rsidRDefault="00722699" w:rsidP="00072177">
            <w:pPr>
              <w:rPr>
                <w:sz w:val="18"/>
                <w:szCs w:val="18"/>
              </w:rPr>
            </w:pPr>
            <w:r w:rsidRPr="00BA60C4">
              <w:rPr>
                <w:sz w:val="18"/>
                <w:szCs w:val="18"/>
              </w:rPr>
              <w:t>b</w:t>
            </w:r>
          </w:p>
        </w:tc>
        <w:tc>
          <w:tcPr>
            <w:tcW w:w="254" w:type="pct"/>
          </w:tcPr>
          <w:p w14:paraId="6F8E2F96" w14:textId="77777777" w:rsidR="00722699" w:rsidRPr="00BA60C4" w:rsidRDefault="00722699" w:rsidP="00072177">
            <w:pPr>
              <w:rPr>
                <w:sz w:val="18"/>
                <w:szCs w:val="18"/>
              </w:rPr>
            </w:pPr>
            <w:r w:rsidRPr="00BA60C4">
              <w:rPr>
                <w:sz w:val="18"/>
                <w:szCs w:val="18"/>
              </w:rPr>
              <w:t>S</w:t>
            </w:r>
          </w:p>
        </w:tc>
        <w:tc>
          <w:tcPr>
            <w:tcW w:w="812" w:type="pct"/>
          </w:tcPr>
          <w:p w14:paraId="6F8E2F97" w14:textId="77777777" w:rsidR="00722699" w:rsidRPr="00BA60C4" w:rsidRDefault="00722699" w:rsidP="00072177">
            <w:pPr>
              <w:rPr>
                <w:sz w:val="18"/>
                <w:szCs w:val="18"/>
              </w:rPr>
            </w:pPr>
            <w:r w:rsidRPr="00BA60C4">
              <w:rPr>
                <w:sz w:val="18"/>
                <w:szCs w:val="18"/>
              </w:rPr>
              <w:t>Request new Pseudo WS SPID</w:t>
            </w:r>
          </w:p>
        </w:tc>
        <w:tc>
          <w:tcPr>
            <w:tcW w:w="376" w:type="pct"/>
          </w:tcPr>
          <w:p w14:paraId="6F8E2F98" w14:textId="77777777" w:rsidR="00722699" w:rsidRPr="00BA60C4" w:rsidRDefault="00722699" w:rsidP="00072177">
            <w:pPr>
              <w:rPr>
                <w:sz w:val="18"/>
                <w:szCs w:val="18"/>
              </w:rPr>
            </w:pPr>
            <w:r w:rsidRPr="00BA60C4">
              <w:rPr>
                <w:sz w:val="18"/>
                <w:szCs w:val="18"/>
              </w:rPr>
              <w:t>SW</w:t>
            </w:r>
          </w:p>
        </w:tc>
        <w:tc>
          <w:tcPr>
            <w:tcW w:w="376" w:type="pct"/>
          </w:tcPr>
          <w:p w14:paraId="6F8E2F99"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9A" w14:textId="77777777" w:rsidR="00722699" w:rsidRPr="00BA60C4" w:rsidRDefault="00722699" w:rsidP="00072177">
            <w:pPr>
              <w:rPr>
                <w:sz w:val="18"/>
                <w:szCs w:val="18"/>
              </w:rPr>
            </w:pPr>
            <w:r w:rsidRPr="00BA60C4">
              <w:rPr>
                <w:sz w:val="18"/>
                <w:szCs w:val="18"/>
              </w:rPr>
              <w:t>within 2 BD of step a</w:t>
            </w:r>
          </w:p>
        </w:tc>
        <w:tc>
          <w:tcPr>
            <w:tcW w:w="1666" w:type="pct"/>
          </w:tcPr>
          <w:p w14:paraId="6F8E2F9B" w14:textId="77777777" w:rsidR="00722699" w:rsidRPr="00BA60C4" w:rsidRDefault="00722699" w:rsidP="00072177">
            <w:pPr>
              <w:spacing w:before="60"/>
              <w:rPr>
                <w:sz w:val="18"/>
                <w:szCs w:val="18"/>
              </w:rPr>
            </w:pPr>
            <w:r w:rsidRPr="00BA60C4">
              <w:rPr>
                <w:sz w:val="18"/>
                <w:szCs w:val="18"/>
              </w:rPr>
              <w:t>SW shall only request additional WS SPID and shall reference existing SS SPID.</w:t>
            </w:r>
          </w:p>
          <w:p w14:paraId="6F8E2F9C" w14:textId="77777777" w:rsidR="00722699" w:rsidRPr="00BA60C4" w:rsidRDefault="00722699" w:rsidP="00072177">
            <w:pPr>
              <w:spacing w:before="60"/>
              <w:rPr>
                <w:sz w:val="18"/>
                <w:szCs w:val="18"/>
              </w:rPr>
            </w:pPr>
            <w:r w:rsidRPr="00BA60C4">
              <w:rPr>
                <w:sz w:val="18"/>
                <w:szCs w:val="18"/>
              </w:rPr>
              <w:t>SW shall use the same SPID address as at the SS SPID except for Free descriptor, see below</w:t>
            </w:r>
          </w:p>
          <w:p w14:paraId="6F8E2F9D" w14:textId="77777777" w:rsidR="00722699" w:rsidRPr="00BA60C4" w:rsidRDefault="00722699" w:rsidP="00072177">
            <w:pPr>
              <w:spacing w:before="60"/>
              <w:rPr>
                <w:sz w:val="18"/>
                <w:szCs w:val="18"/>
              </w:rPr>
            </w:pPr>
            <w:r w:rsidRPr="00BA60C4">
              <w:rPr>
                <w:sz w:val="18"/>
                <w:szCs w:val="18"/>
              </w:rPr>
              <w:t>The LP nominated in the T001.0 shall be the same as the LP registered to the SS SPID.</w:t>
            </w:r>
          </w:p>
          <w:p w14:paraId="6F8E2F9E" w14:textId="77777777" w:rsidR="00722699" w:rsidRPr="00BA60C4" w:rsidRDefault="00722699" w:rsidP="00072177">
            <w:pPr>
              <w:spacing w:before="60"/>
              <w:rPr>
                <w:sz w:val="18"/>
                <w:szCs w:val="18"/>
              </w:rPr>
            </w:pPr>
            <w:r w:rsidRPr="00BA60C4">
              <w:rPr>
                <w:sz w:val="18"/>
                <w:szCs w:val="18"/>
              </w:rPr>
              <w:t>D2023 New Connection type shall be CU.</w:t>
            </w:r>
          </w:p>
          <w:p w14:paraId="6F8E2F9F" w14:textId="77777777" w:rsidR="00722699" w:rsidRPr="00BA60C4" w:rsidRDefault="00722699" w:rsidP="00072177">
            <w:pPr>
              <w:spacing w:before="60"/>
              <w:rPr>
                <w:sz w:val="18"/>
                <w:szCs w:val="18"/>
              </w:rPr>
            </w:pPr>
            <w:r w:rsidRPr="00BA60C4">
              <w:rPr>
                <w:sz w:val="18"/>
                <w:szCs w:val="18"/>
              </w:rPr>
              <w:t xml:space="preserve">D5001 Free Descriptor shall include </w:t>
            </w:r>
            <w:r w:rsidRPr="00BA60C4">
              <w:rPr>
                <w:sz w:val="18"/>
                <w:szCs w:val="18"/>
                <w:u w:val="single"/>
              </w:rPr>
              <w:t xml:space="preserve">the </w:t>
            </w:r>
            <w:r w:rsidRPr="00BA60C4">
              <w:rPr>
                <w:sz w:val="18"/>
                <w:szCs w:val="18"/>
              </w:rPr>
              <w:t>information</w:t>
            </w:r>
            <w:r w:rsidRPr="00BA60C4">
              <w:rPr>
                <w:sz w:val="18"/>
                <w:szCs w:val="18"/>
                <w:u w:val="single"/>
              </w:rPr>
              <w:t xml:space="preserve"> ‘PSEUDO WS SPID’</w:t>
            </w:r>
            <w:r w:rsidRPr="00BA60C4">
              <w:rPr>
                <w:sz w:val="18"/>
                <w:szCs w:val="18"/>
              </w:rPr>
              <w:t xml:space="preserve"> to denote that the WS SPID is a Pseudo SPID for SS only Re-assessed volume. </w:t>
            </w:r>
            <w:r w:rsidRPr="00BA60C4">
              <w:rPr>
                <w:sz w:val="18"/>
                <w:szCs w:val="18"/>
                <w:u w:val="single"/>
              </w:rPr>
              <w:t xml:space="preserve">This will enable the LP to identify this from the T002.0 sent by the </w:t>
            </w:r>
            <w:smartTag w:uri="urn:schemas-microsoft-com:office:smarttags" w:element="stockticker">
              <w:r w:rsidRPr="00BA60C4">
                <w:rPr>
                  <w:sz w:val="18"/>
                  <w:szCs w:val="18"/>
                  <w:u w:val="single"/>
                </w:rPr>
                <w:t>CMA</w:t>
              </w:r>
            </w:smartTag>
            <w:r w:rsidRPr="00BA60C4">
              <w:rPr>
                <w:sz w:val="18"/>
                <w:szCs w:val="18"/>
                <w:u w:val="single"/>
              </w:rPr>
              <w:t xml:space="preserve"> at step c below</w:t>
            </w:r>
          </w:p>
        </w:tc>
        <w:tc>
          <w:tcPr>
            <w:tcW w:w="376" w:type="pct"/>
          </w:tcPr>
          <w:p w14:paraId="6F8E2FA0" w14:textId="77777777" w:rsidR="00722699" w:rsidRPr="00BA60C4" w:rsidRDefault="00722699" w:rsidP="00072177">
            <w:pPr>
              <w:rPr>
                <w:sz w:val="18"/>
                <w:szCs w:val="18"/>
              </w:rPr>
            </w:pPr>
            <w:r w:rsidRPr="00BA60C4">
              <w:rPr>
                <w:sz w:val="18"/>
                <w:szCs w:val="18"/>
              </w:rPr>
              <w:t>5.16.2</w:t>
            </w:r>
          </w:p>
        </w:tc>
        <w:tc>
          <w:tcPr>
            <w:tcW w:w="430" w:type="pct"/>
          </w:tcPr>
          <w:p w14:paraId="6F8E2FA1" w14:textId="77777777" w:rsidR="00722699" w:rsidRPr="00BA60C4" w:rsidRDefault="00722699" w:rsidP="00072177">
            <w:pPr>
              <w:rPr>
                <w:sz w:val="18"/>
                <w:szCs w:val="18"/>
              </w:rPr>
            </w:pPr>
            <w:r w:rsidRPr="00BA60C4">
              <w:rPr>
                <w:sz w:val="18"/>
                <w:szCs w:val="18"/>
              </w:rPr>
              <w:t>T001.0</w:t>
            </w:r>
          </w:p>
        </w:tc>
      </w:tr>
      <w:tr w:rsidR="00722699" w:rsidRPr="00BB232C" w14:paraId="6F8E2FAC" w14:textId="77777777" w:rsidTr="00722699">
        <w:trPr>
          <w:trHeight w:val="480"/>
        </w:trPr>
        <w:tc>
          <w:tcPr>
            <w:tcW w:w="226" w:type="pct"/>
          </w:tcPr>
          <w:p w14:paraId="6F8E2FA3" w14:textId="77777777" w:rsidR="00722699" w:rsidRPr="00BA60C4" w:rsidRDefault="00722699" w:rsidP="00072177">
            <w:pPr>
              <w:rPr>
                <w:sz w:val="18"/>
                <w:szCs w:val="18"/>
              </w:rPr>
            </w:pPr>
            <w:r w:rsidRPr="00BA60C4">
              <w:rPr>
                <w:sz w:val="18"/>
                <w:szCs w:val="18"/>
              </w:rPr>
              <w:t>c</w:t>
            </w:r>
          </w:p>
        </w:tc>
        <w:tc>
          <w:tcPr>
            <w:tcW w:w="254" w:type="pct"/>
          </w:tcPr>
          <w:p w14:paraId="6F8E2FA4" w14:textId="77777777" w:rsidR="00722699" w:rsidRPr="00BA60C4" w:rsidRDefault="00722699" w:rsidP="00072177">
            <w:pPr>
              <w:rPr>
                <w:sz w:val="18"/>
                <w:szCs w:val="18"/>
              </w:rPr>
            </w:pPr>
            <w:r w:rsidRPr="00BA60C4">
              <w:rPr>
                <w:sz w:val="18"/>
                <w:szCs w:val="18"/>
              </w:rPr>
              <w:t>S</w:t>
            </w:r>
          </w:p>
        </w:tc>
        <w:tc>
          <w:tcPr>
            <w:tcW w:w="812" w:type="pct"/>
          </w:tcPr>
          <w:p w14:paraId="6F8E2FA5" w14:textId="77777777" w:rsidR="00722699" w:rsidRPr="00BA60C4" w:rsidRDefault="00722699" w:rsidP="00072177">
            <w:pPr>
              <w:rPr>
                <w:sz w:val="18"/>
                <w:szCs w:val="18"/>
              </w:rPr>
            </w:pPr>
            <w:r w:rsidRPr="00BA60C4">
              <w:rPr>
                <w:sz w:val="18"/>
                <w:szCs w:val="18"/>
              </w:rPr>
              <w:t>Process T001.0 and notify SW and LP</w:t>
            </w:r>
          </w:p>
        </w:tc>
        <w:tc>
          <w:tcPr>
            <w:tcW w:w="376" w:type="pct"/>
          </w:tcPr>
          <w:p w14:paraId="6F8E2FA6"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A7" w14:textId="77777777" w:rsidR="00722699" w:rsidRPr="00BA60C4" w:rsidRDefault="00722699" w:rsidP="00072177">
            <w:pPr>
              <w:rPr>
                <w:sz w:val="18"/>
                <w:szCs w:val="18"/>
              </w:rPr>
            </w:pPr>
            <w:r w:rsidRPr="00BA60C4">
              <w:rPr>
                <w:sz w:val="18"/>
                <w:szCs w:val="18"/>
              </w:rPr>
              <w:t>SW &amp; WS LP</w:t>
            </w:r>
          </w:p>
        </w:tc>
        <w:tc>
          <w:tcPr>
            <w:tcW w:w="484" w:type="pct"/>
          </w:tcPr>
          <w:p w14:paraId="6F8E2FA8" w14:textId="77777777" w:rsidR="00722699" w:rsidRPr="00BA60C4" w:rsidRDefault="00722699" w:rsidP="00072177">
            <w:pPr>
              <w:rPr>
                <w:sz w:val="18"/>
                <w:szCs w:val="18"/>
              </w:rPr>
            </w:pPr>
            <w:r w:rsidRPr="00BA60C4">
              <w:rPr>
                <w:sz w:val="18"/>
                <w:szCs w:val="18"/>
              </w:rPr>
              <w:t>Within 1 BD of step b</w:t>
            </w:r>
          </w:p>
        </w:tc>
        <w:tc>
          <w:tcPr>
            <w:tcW w:w="1666" w:type="pct"/>
          </w:tcPr>
          <w:p w14:paraId="6F8E2FA9" w14:textId="77777777" w:rsidR="00722699" w:rsidRPr="00BA60C4" w:rsidRDefault="00722699" w:rsidP="00072177">
            <w:pPr>
              <w:rPr>
                <w:sz w:val="18"/>
                <w:szCs w:val="18"/>
              </w:rPr>
            </w:pPr>
          </w:p>
        </w:tc>
        <w:tc>
          <w:tcPr>
            <w:tcW w:w="376" w:type="pct"/>
            <w:vAlign w:val="bottom"/>
          </w:tcPr>
          <w:p w14:paraId="6F8E2FAA" w14:textId="77777777" w:rsidR="00722699" w:rsidRPr="00BA60C4" w:rsidRDefault="00722699" w:rsidP="00072177">
            <w:pPr>
              <w:rPr>
                <w:sz w:val="18"/>
                <w:szCs w:val="18"/>
              </w:rPr>
            </w:pPr>
          </w:p>
        </w:tc>
        <w:tc>
          <w:tcPr>
            <w:tcW w:w="430" w:type="pct"/>
          </w:tcPr>
          <w:p w14:paraId="6F8E2FAB" w14:textId="77777777" w:rsidR="00722699" w:rsidRPr="00BA60C4" w:rsidRDefault="00722699" w:rsidP="00072177">
            <w:pPr>
              <w:rPr>
                <w:sz w:val="18"/>
                <w:szCs w:val="18"/>
              </w:rPr>
            </w:pPr>
            <w:r w:rsidRPr="00BA60C4">
              <w:rPr>
                <w:sz w:val="18"/>
                <w:szCs w:val="18"/>
              </w:rPr>
              <w:t>T002.0, T002.1</w:t>
            </w:r>
          </w:p>
        </w:tc>
      </w:tr>
      <w:tr w:rsidR="00722699" w:rsidRPr="00BB232C" w14:paraId="6F8E2FB6" w14:textId="77777777" w:rsidTr="00722699">
        <w:trPr>
          <w:trHeight w:val="480"/>
        </w:trPr>
        <w:tc>
          <w:tcPr>
            <w:tcW w:w="226" w:type="pct"/>
          </w:tcPr>
          <w:p w14:paraId="6F8E2FAD" w14:textId="77777777" w:rsidR="00722699" w:rsidRPr="00BA60C4" w:rsidRDefault="00722699" w:rsidP="00072177">
            <w:pPr>
              <w:rPr>
                <w:sz w:val="18"/>
                <w:szCs w:val="18"/>
              </w:rPr>
            </w:pPr>
            <w:r w:rsidRPr="00BA60C4">
              <w:rPr>
                <w:sz w:val="18"/>
                <w:szCs w:val="18"/>
              </w:rPr>
              <w:t>d</w:t>
            </w:r>
          </w:p>
        </w:tc>
        <w:tc>
          <w:tcPr>
            <w:tcW w:w="254" w:type="pct"/>
          </w:tcPr>
          <w:p w14:paraId="6F8E2FAE" w14:textId="77777777" w:rsidR="00722699" w:rsidRPr="00BA60C4" w:rsidRDefault="00722699" w:rsidP="00072177">
            <w:pPr>
              <w:rPr>
                <w:sz w:val="18"/>
                <w:szCs w:val="18"/>
              </w:rPr>
            </w:pPr>
            <w:r w:rsidRPr="00BA60C4">
              <w:rPr>
                <w:sz w:val="18"/>
                <w:szCs w:val="18"/>
              </w:rPr>
              <w:t>S</w:t>
            </w:r>
          </w:p>
        </w:tc>
        <w:tc>
          <w:tcPr>
            <w:tcW w:w="812" w:type="pct"/>
          </w:tcPr>
          <w:p w14:paraId="6F8E2FAF" w14:textId="77777777" w:rsidR="00722699" w:rsidRPr="00BA60C4" w:rsidRDefault="00722699" w:rsidP="00072177">
            <w:pPr>
              <w:rPr>
                <w:sz w:val="18"/>
                <w:szCs w:val="18"/>
              </w:rPr>
            </w:pPr>
            <w:r w:rsidRPr="00BA60C4">
              <w:rPr>
                <w:sz w:val="18"/>
                <w:szCs w:val="18"/>
              </w:rPr>
              <w:t>Submit Partial Registration Application</w:t>
            </w:r>
          </w:p>
        </w:tc>
        <w:tc>
          <w:tcPr>
            <w:tcW w:w="376" w:type="pct"/>
          </w:tcPr>
          <w:p w14:paraId="6F8E2FB0" w14:textId="77777777" w:rsidR="00722699" w:rsidRPr="00BA60C4" w:rsidRDefault="00722699" w:rsidP="00072177">
            <w:pPr>
              <w:rPr>
                <w:sz w:val="18"/>
                <w:szCs w:val="18"/>
              </w:rPr>
            </w:pPr>
            <w:r w:rsidRPr="00BA60C4">
              <w:rPr>
                <w:sz w:val="18"/>
                <w:szCs w:val="18"/>
              </w:rPr>
              <w:t>LP</w:t>
            </w:r>
          </w:p>
        </w:tc>
        <w:tc>
          <w:tcPr>
            <w:tcW w:w="376" w:type="pct"/>
          </w:tcPr>
          <w:p w14:paraId="6F8E2FB1"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2" w14:textId="77777777" w:rsidR="00722699" w:rsidRPr="00BA60C4" w:rsidRDefault="00722699" w:rsidP="00072177">
            <w:pPr>
              <w:rPr>
                <w:sz w:val="18"/>
                <w:szCs w:val="18"/>
              </w:rPr>
            </w:pPr>
            <w:r w:rsidRPr="00BA60C4">
              <w:rPr>
                <w:sz w:val="18"/>
                <w:szCs w:val="18"/>
              </w:rPr>
              <w:t>Within 2 BD of step c</w:t>
            </w:r>
          </w:p>
        </w:tc>
        <w:tc>
          <w:tcPr>
            <w:tcW w:w="1666" w:type="pct"/>
          </w:tcPr>
          <w:p w14:paraId="6F8E2FB3" w14:textId="77777777" w:rsidR="00722699" w:rsidRPr="00BA60C4" w:rsidRDefault="00722699" w:rsidP="00072177">
            <w:pPr>
              <w:rPr>
                <w:sz w:val="18"/>
                <w:szCs w:val="18"/>
              </w:rPr>
            </w:pPr>
            <w:r w:rsidRPr="00BA60C4">
              <w:rPr>
                <w:sz w:val="18"/>
                <w:szCs w:val="18"/>
              </w:rPr>
              <w:t>The LP Registered to the SS SPID shall Register the Pseudo WS SPID</w:t>
            </w:r>
          </w:p>
        </w:tc>
        <w:tc>
          <w:tcPr>
            <w:tcW w:w="376" w:type="pct"/>
            <w:vAlign w:val="bottom"/>
          </w:tcPr>
          <w:p w14:paraId="6F8E2FB4" w14:textId="77777777" w:rsidR="00722699" w:rsidRPr="00BA60C4" w:rsidRDefault="00722699" w:rsidP="00072177">
            <w:pPr>
              <w:rPr>
                <w:sz w:val="18"/>
                <w:szCs w:val="18"/>
              </w:rPr>
            </w:pPr>
          </w:p>
        </w:tc>
        <w:tc>
          <w:tcPr>
            <w:tcW w:w="430" w:type="pct"/>
          </w:tcPr>
          <w:p w14:paraId="6F8E2FB5" w14:textId="77777777" w:rsidR="00722699" w:rsidRPr="00BA60C4" w:rsidRDefault="00722699" w:rsidP="00072177">
            <w:pPr>
              <w:rPr>
                <w:sz w:val="18"/>
                <w:szCs w:val="18"/>
              </w:rPr>
            </w:pPr>
            <w:r w:rsidRPr="00BA60C4">
              <w:rPr>
                <w:sz w:val="18"/>
                <w:szCs w:val="18"/>
              </w:rPr>
              <w:t>T003.0</w:t>
            </w:r>
          </w:p>
        </w:tc>
      </w:tr>
      <w:tr w:rsidR="00722699" w:rsidRPr="00BB232C" w14:paraId="6F8E2FC7" w14:textId="77777777" w:rsidTr="00722699">
        <w:trPr>
          <w:trHeight w:val="480"/>
        </w:trPr>
        <w:tc>
          <w:tcPr>
            <w:tcW w:w="226" w:type="pct"/>
          </w:tcPr>
          <w:p w14:paraId="6F8E2FB7" w14:textId="77777777" w:rsidR="00722699" w:rsidRPr="00BA60C4" w:rsidRDefault="00722699" w:rsidP="00072177">
            <w:pPr>
              <w:rPr>
                <w:sz w:val="18"/>
                <w:szCs w:val="18"/>
              </w:rPr>
            </w:pPr>
            <w:r w:rsidRPr="00BA60C4">
              <w:rPr>
                <w:sz w:val="18"/>
                <w:szCs w:val="18"/>
              </w:rPr>
              <w:t>e1 &amp; e2</w:t>
            </w:r>
          </w:p>
        </w:tc>
        <w:tc>
          <w:tcPr>
            <w:tcW w:w="254" w:type="pct"/>
          </w:tcPr>
          <w:p w14:paraId="6F8E2FB8" w14:textId="77777777" w:rsidR="00722699" w:rsidRPr="00BA60C4" w:rsidRDefault="00722699" w:rsidP="00072177">
            <w:pPr>
              <w:rPr>
                <w:sz w:val="18"/>
                <w:szCs w:val="18"/>
              </w:rPr>
            </w:pPr>
            <w:r w:rsidRPr="00BA60C4">
              <w:rPr>
                <w:sz w:val="18"/>
                <w:szCs w:val="18"/>
              </w:rPr>
              <w:t>S</w:t>
            </w:r>
          </w:p>
        </w:tc>
        <w:tc>
          <w:tcPr>
            <w:tcW w:w="812" w:type="pct"/>
          </w:tcPr>
          <w:p w14:paraId="6F8E2FB9" w14:textId="77777777" w:rsidR="00722699" w:rsidRPr="00BA60C4" w:rsidRDefault="00722699" w:rsidP="00072177">
            <w:pPr>
              <w:rPr>
                <w:sz w:val="18"/>
                <w:szCs w:val="18"/>
              </w:rPr>
            </w:pPr>
            <w:r w:rsidRPr="00BA60C4">
              <w:rPr>
                <w:sz w:val="18"/>
                <w:szCs w:val="18"/>
              </w:rPr>
              <w:t>Notify WS SPID Data</w:t>
            </w:r>
          </w:p>
        </w:tc>
        <w:tc>
          <w:tcPr>
            <w:tcW w:w="376" w:type="pct"/>
          </w:tcPr>
          <w:p w14:paraId="6F8E2FBA" w14:textId="77777777" w:rsidR="00722699" w:rsidRPr="00BA60C4" w:rsidRDefault="00722699" w:rsidP="00072177">
            <w:pPr>
              <w:rPr>
                <w:sz w:val="18"/>
                <w:szCs w:val="18"/>
              </w:rPr>
            </w:pPr>
            <w:r w:rsidRPr="00BA60C4">
              <w:rPr>
                <w:sz w:val="18"/>
                <w:szCs w:val="18"/>
              </w:rPr>
              <w:t>LP/SW</w:t>
            </w:r>
          </w:p>
        </w:tc>
        <w:tc>
          <w:tcPr>
            <w:tcW w:w="376" w:type="pct"/>
          </w:tcPr>
          <w:p w14:paraId="6F8E2FBB"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C" w14:textId="77777777" w:rsidR="00722699" w:rsidRPr="00BA60C4" w:rsidRDefault="00722699" w:rsidP="00072177">
            <w:pPr>
              <w:rPr>
                <w:sz w:val="18"/>
                <w:szCs w:val="18"/>
              </w:rPr>
            </w:pPr>
            <w:r w:rsidRPr="00BA60C4">
              <w:rPr>
                <w:sz w:val="18"/>
                <w:szCs w:val="18"/>
              </w:rPr>
              <w:t>Within 2 BD of step c</w:t>
            </w:r>
          </w:p>
        </w:tc>
        <w:tc>
          <w:tcPr>
            <w:tcW w:w="1666" w:type="pct"/>
          </w:tcPr>
          <w:p w14:paraId="6F8E2FBD" w14:textId="77777777" w:rsidR="00722699" w:rsidRPr="00BA60C4" w:rsidRDefault="00722699" w:rsidP="00072177">
            <w:pPr>
              <w:rPr>
                <w:b/>
                <w:sz w:val="18"/>
                <w:szCs w:val="18"/>
              </w:rPr>
            </w:pPr>
            <w:r w:rsidRPr="00BA60C4">
              <w:rPr>
                <w:b/>
                <w:sz w:val="18"/>
                <w:szCs w:val="18"/>
              </w:rPr>
              <w:t>LP</w:t>
            </w:r>
          </w:p>
          <w:p w14:paraId="6F8E2FBE" w14:textId="187E12B2" w:rsidR="00722699" w:rsidRPr="00BA60C4" w:rsidRDefault="00722699" w:rsidP="00431095">
            <w:pPr>
              <w:numPr>
                <w:ilvl w:val="0"/>
                <w:numId w:val="21"/>
              </w:numPr>
              <w:ind w:left="412" w:hanging="412"/>
              <w:rPr>
                <w:sz w:val="18"/>
                <w:szCs w:val="18"/>
              </w:rPr>
            </w:pPr>
            <w:r w:rsidRPr="00BA60C4">
              <w:rPr>
                <w:sz w:val="18"/>
                <w:szCs w:val="18"/>
              </w:rPr>
              <w:t>D2005 Customer Classification and D2008 SIC Code should be sent for the Pseudo WS SPID, using the values as held at the SS SPID.</w:t>
            </w:r>
          </w:p>
          <w:p w14:paraId="6F8E2FBF" w14:textId="77777777" w:rsidR="00722699" w:rsidRPr="00BA60C4" w:rsidRDefault="00722699" w:rsidP="00431095">
            <w:pPr>
              <w:numPr>
                <w:ilvl w:val="0"/>
                <w:numId w:val="21"/>
              </w:numPr>
              <w:ind w:left="412" w:hanging="412"/>
              <w:rPr>
                <w:sz w:val="18"/>
                <w:szCs w:val="18"/>
              </w:rPr>
            </w:pPr>
            <w:r w:rsidRPr="00BA60C4">
              <w:rPr>
                <w:sz w:val="18"/>
                <w:szCs w:val="18"/>
              </w:rPr>
              <w:t>Refer to Section 7.2.1 if T006.0 not sent before SW notifies Connection.</w:t>
            </w:r>
          </w:p>
          <w:p w14:paraId="6F8E2FC0" w14:textId="77777777" w:rsidR="00722699" w:rsidRPr="00BA60C4" w:rsidRDefault="00722699" w:rsidP="00072177">
            <w:pPr>
              <w:rPr>
                <w:b/>
                <w:sz w:val="18"/>
                <w:szCs w:val="18"/>
              </w:rPr>
            </w:pPr>
            <w:r w:rsidRPr="00BA60C4">
              <w:rPr>
                <w:b/>
                <w:sz w:val="18"/>
                <w:szCs w:val="18"/>
              </w:rPr>
              <w:t>SW</w:t>
            </w:r>
          </w:p>
          <w:p w14:paraId="6F8E2FC1" w14:textId="77777777" w:rsidR="00722699" w:rsidRPr="00BA60C4" w:rsidRDefault="00722699" w:rsidP="00431095">
            <w:pPr>
              <w:numPr>
                <w:ilvl w:val="0"/>
                <w:numId w:val="19"/>
              </w:numPr>
              <w:rPr>
                <w:sz w:val="18"/>
                <w:szCs w:val="18"/>
              </w:rPr>
            </w:pPr>
            <w:r w:rsidRPr="00BA60C4">
              <w:rPr>
                <w:sz w:val="18"/>
                <w:szCs w:val="18"/>
              </w:rPr>
              <w:t xml:space="preserve">D2003 discount 100% should be notified using a T029.1 UNLESS the Re-assessed Charges for the SS only SPID are to be effective prior to the creation date of the Pseudo WS SPID, in </w:t>
            </w:r>
            <w:r w:rsidRPr="00BA60C4">
              <w:rPr>
                <w:sz w:val="18"/>
                <w:szCs w:val="18"/>
              </w:rPr>
              <w:lastRenderedPageBreak/>
              <w:t xml:space="preserve">which case SW should contact the </w:t>
            </w:r>
            <w:smartTag w:uri="urn:schemas-microsoft-com:office:smarttags" w:element="stockticker">
              <w:r w:rsidRPr="00BA60C4">
                <w:rPr>
                  <w:sz w:val="18"/>
                  <w:szCs w:val="18"/>
                </w:rPr>
                <w:t>CMA</w:t>
              </w:r>
            </w:smartTag>
            <w:r w:rsidRPr="00BA60C4">
              <w:rPr>
                <w:sz w:val="18"/>
                <w:szCs w:val="18"/>
              </w:rPr>
              <w:t xml:space="preserve"> to request a retrospective update to the D2003. </w:t>
            </w:r>
          </w:p>
          <w:p w14:paraId="6F8E2FC2" w14:textId="77777777" w:rsidR="00722699" w:rsidRPr="00BA60C4" w:rsidRDefault="00722699" w:rsidP="00431095">
            <w:pPr>
              <w:numPr>
                <w:ilvl w:val="0"/>
                <w:numId w:val="19"/>
              </w:numPr>
              <w:rPr>
                <w:strike/>
                <w:sz w:val="18"/>
                <w:szCs w:val="18"/>
              </w:rPr>
            </w:pPr>
            <w:r w:rsidRPr="00BA60C4">
              <w:rPr>
                <w:sz w:val="18"/>
                <w:szCs w:val="18"/>
              </w:rPr>
              <w:t xml:space="preserve"> </w:t>
            </w:r>
          </w:p>
          <w:p w14:paraId="6F8E2FC3" w14:textId="77777777" w:rsidR="00722699" w:rsidRPr="00BA60C4" w:rsidRDefault="00722699" w:rsidP="00431095">
            <w:pPr>
              <w:numPr>
                <w:ilvl w:val="0"/>
                <w:numId w:val="19"/>
              </w:numPr>
              <w:rPr>
                <w:sz w:val="18"/>
                <w:szCs w:val="18"/>
              </w:rPr>
            </w:pPr>
            <w:r w:rsidRPr="00BA60C4">
              <w:rPr>
                <w:sz w:val="18"/>
                <w:szCs w:val="18"/>
              </w:rPr>
              <w:t xml:space="preserve">T006.2 not required </w:t>
            </w:r>
            <w:r w:rsidRPr="00BA60C4">
              <w:rPr>
                <w:strike/>
                <w:sz w:val="18"/>
                <w:szCs w:val="18"/>
              </w:rPr>
              <w:t>(</w:t>
            </w:r>
            <w:r w:rsidRPr="00BA60C4">
              <w:rPr>
                <w:sz w:val="18"/>
                <w:szCs w:val="18"/>
              </w:rPr>
              <w:t>as Service Elements other than a water supply are not applicable at the Pseudo WS SPID</w:t>
            </w:r>
          </w:p>
          <w:p w14:paraId="6F8E2FC4" w14:textId="77777777" w:rsidR="00722699" w:rsidRPr="00BA60C4" w:rsidRDefault="00722699" w:rsidP="00431095">
            <w:pPr>
              <w:numPr>
                <w:ilvl w:val="0"/>
                <w:numId w:val="19"/>
              </w:numPr>
              <w:rPr>
                <w:sz w:val="18"/>
                <w:szCs w:val="18"/>
                <w:u w:val="single"/>
              </w:rPr>
            </w:pPr>
            <w:r w:rsidRPr="00BA60C4">
              <w:rPr>
                <w:sz w:val="18"/>
                <w:szCs w:val="18"/>
              </w:rPr>
              <w:t>D2024 Unmeasurable Indicator should not be notified for the Pseudo WS SPID.</w:t>
            </w:r>
          </w:p>
        </w:tc>
        <w:tc>
          <w:tcPr>
            <w:tcW w:w="376" w:type="pct"/>
            <w:vAlign w:val="bottom"/>
          </w:tcPr>
          <w:p w14:paraId="6F8E2FC5" w14:textId="77777777" w:rsidR="00722699" w:rsidRPr="00BA60C4" w:rsidRDefault="00722699" w:rsidP="00072177">
            <w:pPr>
              <w:rPr>
                <w:sz w:val="18"/>
                <w:szCs w:val="18"/>
              </w:rPr>
            </w:pPr>
          </w:p>
        </w:tc>
        <w:tc>
          <w:tcPr>
            <w:tcW w:w="430" w:type="pct"/>
          </w:tcPr>
          <w:p w14:paraId="6F8E2FC6" w14:textId="77777777" w:rsidR="00722699" w:rsidRPr="00BA60C4" w:rsidRDefault="00722699" w:rsidP="00072177">
            <w:pPr>
              <w:rPr>
                <w:sz w:val="18"/>
                <w:szCs w:val="18"/>
                <w:u w:val="single"/>
              </w:rPr>
            </w:pPr>
            <w:r w:rsidRPr="00BA60C4">
              <w:rPr>
                <w:sz w:val="18"/>
                <w:szCs w:val="18"/>
              </w:rPr>
              <w:t>T006.0</w:t>
            </w:r>
          </w:p>
        </w:tc>
      </w:tr>
      <w:tr w:rsidR="00722699" w:rsidRPr="00BB232C" w14:paraId="6F8E2FD6" w14:textId="77777777" w:rsidTr="00722699">
        <w:trPr>
          <w:trHeight w:val="480"/>
        </w:trPr>
        <w:tc>
          <w:tcPr>
            <w:tcW w:w="226" w:type="pct"/>
          </w:tcPr>
          <w:p w14:paraId="6F8E2FC8" w14:textId="77777777" w:rsidR="00722699" w:rsidRPr="00BA60C4" w:rsidRDefault="00722699" w:rsidP="00072177">
            <w:pPr>
              <w:rPr>
                <w:sz w:val="18"/>
                <w:szCs w:val="18"/>
              </w:rPr>
            </w:pPr>
            <w:r w:rsidRPr="00BA60C4">
              <w:rPr>
                <w:sz w:val="18"/>
                <w:szCs w:val="18"/>
              </w:rPr>
              <w:t>f</w:t>
            </w:r>
          </w:p>
        </w:tc>
        <w:tc>
          <w:tcPr>
            <w:tcW w:w="254" w:type="pct"/>
          </w:tcPr>
          <w:p w14:paraId="6F8E2FC9" w14:textId="77777777" w:rsidR="00722699" w:rsidRPr="00BA60C4" w:rsidRDefault="00722699" w:rsidP="00072177">
            <w:pPr>
              <w:rPr>
                <w:sz w:val="18"/>
                <w:szCs w:val="18"/>
              </w:rPr>
            </w:pPr>
            <w:r w:rsidRPr="00BA60C4">
              <w:rPr>
                <w:sz w:val="18"/>
                <w:szCs w:val="18"/>
              </w:rPr>
              <w:t>S</w:t>
            </w:r>
          </w:p>
        </w:tc>
        <w:tc>
          <w:tcPr>
            <w:tcW w:w="812" w:type="pct"/>
          </w:tcPr>
          <w:p w14:paraId="6F8E2FCA" w14:textId="77777777" w:rsidR="00722699" w:rsidRPr="00BA60C4" w:rsidRDefault="00722699" w:rsidP="00072177">
            <w:pPr>
              <w:rPr>
                <w:sz w:val="18"/>
                <w:szCs w:val="18"/>
              </w:rPr>
            </w:pPr>
            <w:r w:rsidRPr="00BA60C4">
              <w:rPr>
                <w:sz w:val="18"/>
                <w:szCs w:val="18"/>
              </w:rPr>
              <w:t>Send Pseudo Meter data &amp; Initial Read</w:t>
            </w:r>
          </w:p>
        </w:tc>
        <w:tc>
          <w:tcPr>
            <w:tcW w:w="376" w:type="pct"/>
          </w:tcPr>
          <w:p w14:paraId="6F8E2FCB" w14:textId="77777777" w:rsidR="00722699" w:rsidRPr="00BA60C4" w:rsidRDefault="00722699" w:rsidP="00072177">
            <w:pPr>
              <w:rPr>
                <w:sz w:val="18"/>
                <w:szCs w:val="18"/>
              </w:rPr>
            </w:pPr>
            <w:r w:rsidRPr="00BA60C4">
              <w:rPr>
                <w:sz w:val="18"/>
                <w:szCs w:val="18"/>
              </w:rPr>
              <w:t>SW</w:t>
            </w:r>
          </w:p>
        </w:tc>
        <w:tc>
          <w:tcPr>
            <w:tcW w:w="376" w:type="pct"/>
          </w:tcPr>
          <w:p w14:paraId="6F8E2FC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CD" w14:textId="77777777" w:rsidR="00722699" w:rsidRPr="00BA60C4" w:rsidRDefault="00722699" w:rsidP="00072177">
            <w:pPr>
              <w:rPr>
                <w:sz w:val="18"/>
                <w:szCs w:val="18"/>
              </w:rPr>
            </w:pPr>
            <w:r w:rsidRPr="00BA60C4">
              <w:rPr>
                <w:sz w:val="18"/>
                <w:szCs w:val="18"/>
              </w:rPr>
              <w:t>T004.3 - following step b above and within 2 BDs of step a</w:t>
            </w:r>
          </w:p>
          <w:p w14:paraId="6F8E2FCE" w14:textId="77777777" w:rsidR="00722699" w:rsidRPr="00BA60C4" w:rsidRDefault="00722699" w:rsidP="00072177">
            <w:pPr>
              <w:rPr>
                <w:sz w:val="18"/>
                <w:szCs w:val="18"/>
              </w:rPr>
            </w:pPr>
            <w:r w:rsidRPr="00BA60C4">
              <w:rPr>
                <w:sz w:val="18"/>
                <w:szCs w:val="18"/>
              </w:rPr>
              <w:t>T005.0 – within 2 BDs of T004.3 above</w:t>
            </w:r>
          </w:p>
        </w:tc>
        <w:tc>
          <w:tcPr>
            <w:tcW w:w="1666" w:type="pct"/>
          </w:tcPr>
          <w:p w14:paraId="6F8E2FCF" w14:textId="77777777" w:rsidR="00722699" w:rsidRPr="00BA60C4" w:rsidRDefault="00722699" w:rsidP="00072177">
            <w:pPr>
              <w:rPr>
                <w:sz w:val="18"/>
                <w:szCs w:val="18"/>
              </w:rPr>
            </w:pPr>
            <w:r w:rsidRPr="00BA60C4">
              <w:rPr>
                <w:sz w:val="18"/>
                <w:szCs w:val="18"/>
              </w:rPr>
              <w:t>Ensure that the Pseudo Meter information complies with the requirements in CSD0104 and is sent using the Pseudo WS SPID.</w:t>
            </w:r>
          </w:p>
          <w:p w14:paraId="6F8E2FD0" w14:textId="77777777" w:rsidR="00722699" w:rsidRPr="00BA60C4" w:rsidRDefault="00722699" w:rsidP="00431095">
            <w:pPr>
              <w:numPr>
                <w:ilvl w:val="0"/>
                <w:numId w:val="20"/>
              </w:numPr>
              <w:rPr>
                <w:sz w:val="18"/>
                <w:szCs w:val="18"/>
              </w:rPr>
            </w:pPr>
            <w:r w:rsidRPr="00BA60C4">
              <w:rPr>
                <w:sz w:val="18"/>
                <w:szCs w:val="18"/>
              </w:rPr>
              <w:t xml:space="preserve">YVE sent to Pseudo WS SPID shall factor in the Non return to Sewer Allowance to be applied to the assigned volume </w:t>
            </w:r>
          </w:p>
          <w:p w14:paraId="6F8E2FD1" w14:textId="77777777" w:rsidR="00722699" w:rsidRPr="00BA60C4" w:rsidRDefault="00722699" w:rsidP="00072177">
            <w:pPr>
              <w:rPr>
                <w:sz w:val="18"/>
                <w:szCs w:val="18"/>
              </w:rPr>
            </w:pPr>
            <w:r w:rsidRPr="00BA60C4">
              <w:rPr>
                <w:sz w:val="18"/>
                <w:szCs w:val="18"/>
              </w:rPr>
              <w:t xml:space="preserve">Ensure that Meter Read Type </w:t>
            </w:r>
            <w:proofErr w:type="gramStart"/>
            <w:r w:rsidRPr="00BA60C4">
              <w:rPr>
                <w:sz w:val="18"/>
                <w:szCs w:val="18"/>
              </w:rPr>
              <w:t>is</w:t>
            </w:r>
            <w:proofErr w:type="gramEnd"/>
            <w:r w:rsidRPr="00BA60C4">
              <w:rPr>
                <w:sz w:val="18"/>
                <w:szCs w:val="18"/>
              </w:rPr>
              <w:t xml:space="preserve"> Initial (I) </w:t>
            </w:r>
            <w:proofErr w:type="gramStart"/>
            <w:r w:rsidRPr="00BA60C4">
              <w:rPr>
                <w:sz w:val="18"/>
                <w:szCs w:val="18"/>
              </w:rPr>
              <w:t>in order to</w:t>
            </w:r>
            <w:proofErr w:type="gramEnd"/>
            <w:r w:rsidRPr="00BA60C4">
              <w:rPr>
                <w:sz w:val="18"/>
                <w:szCs w:val="18"/>
              </w:rPr>
              <w:t xml:space="preserve"> activate the Pseudo Meter information.</w:t>
            </w:r>
          </w:p>
          <w:p w14:paraId="6F8E2FD2" w14:textId="77777777" w:rsidR="00722699" w:rsidRPr="00BA60C4" w:rsidRDefault="00722699" w:rsidP="00072177">
            <w:pPr>
              <w:rPr>
                <w:sz w:val="18"/>
                <w:szCs w:val="18"/>
              </w:rPr>
            </w:pPr>
          </w:p>
        </w:tc>
        <w:tc>
          <w:tcPr>
            <w:tcW w:w="376" w:type="pct"/>
            <w:vAlign w:val="bottom"/>
          </w:tcPr>
          <w:p w14:paraId="6F8E2FD3" w14:textId="77777777" w:rsidR="00722699" w:rsidRPr="00BA60C4" w:rsidRDefault="00722699" w:rsidP="00072177">
            <w:pPr>
              <w:rPr>
                <w:sz w:val="18"/>
                <w:szCs w:val="18"/>
              </w:rPr>
            </w:pPr>
          </w:p>
        </w:tc>
        <w:tc>
          <w:tcPr>
            <w:tcW w:w="430" w:type="pct"/>
          </w:tcPr>
          <w:p w14:paraId="6F8E2FD4" w14:textId="77777777" w:rsidR="00722699" w:rsidRPr="00BA60C4" w:rsidRDefault="00722699" w:rsidP="00072177">
            <w:pPr>
              <w:rPr>
                <w:sz w:val="18"/>
                <w:szCs w:val="18"/>
              </w:rPr>
            </w:pPr>
            <w:r w:rsidRPr="00BA60C4">
              <w:rPr>
                <w:sz w:val="18"/>
                <w:szCs w:val="18"/>
              </w:rPr>
              <w:t>T004.3 T005.0</w:t>
            </w:r>
          </w:p>
          <w:p w14:paraId="6F8E2FD5" w14:textId="77777777" w:rsidR="00722699" w:rsidRPr="00BA60C4" w:rsidRDefault="00722699" w:rsidP="00072177">
            <w:pPr>
              <w:rPr>
                <w:sz w:val="18"/>
                <w:szCs w:val="18"/>
                <w:u w:val="single"/>
              </w:rPr>
            </w:pPr>
          </w:p>
        </w:tc>
      </w:tr>
      <w:tr w:rsidR="00722699" w:rsidRPr="00BB232C" w14:paraId="6F8E2FE2" w14:textId="77777777" w:rsidTr="00722699">
        <w:trPr>
          <w:trHeight w:val="480"/>
        </w:trPr>
        <w:tc>
          <w:tcPr>
            <w:tcW w:w="226" w:type="pct"/>
          </w:tcPr>
          <w:p w14:paraId="6F8E2FD7" w14:textId="77777777" w:rsidR="00722699" w:rsidRPr="00BA60C4" w:rsidRDefault="00722699" w:rsidP="00072177">
            <w:pPr>
              <w:rPr>
                <w:sz w:val="18"/>
                <w:szCs w:val="18"/>
              </w:rPr>
            </w:pPr>
            <w:r w:rsidRPr="00BA60C4">
              <w:rPr>
                <w:sz w:val="18"/>
                <w:szCs w:val="18"/>
              </w:rPr>
              <w:t>g</w:t>
            </w:r>
          </w:p>
        </w:tc>
        <w:tc>
          <w:tcPr>
            <w:tcW w:w="254" w:type="pct"/>
          </w:tcPr>
          <w:p w14:paraId="6F8E2FD8" w14:textId="77777777" w:rsidR="00722699" w:rsidRPr="00BA60C4" w:rsidRDefault="00722699" w:rsidP="00072177">
            <w:pPr>
              <w:rPr>
                <w:sz w:val="18"/>
                <w:szCs w:val="18"/>
              </w:rPr>
            </w:pPr>
            <w:r w:rsidRPr="00BA60C4">
              <w:rPr>
                <w:sz w:val="18"/>
                <w:szCs w:val="18"/>
              </w:rPr>
              <w:t>S</w:t>
            </w:r>
          </w:p>
        </w:tc>
        <w:tc>
          <w:tcPr>
            <w:tcW w:w="812" w:type="pct"/>
          </w:tcPr>
          <w:p w14:paraId="6F8E2FD9" w14:textId="77777777" w:rsidR="00722699" w:rsidRPr="00BA60C4" w:rsidRDefault="00722699" w:rsidP="00072177">
            <w:pPr>
              <w:rPr>
                <w:sz w:val="18"/>
                <w:szCs w:val="18"/>
              </w:rPr>
            </w:pPr>
            <w:r w:rsidRPr="00BA60C4">
              <w:rPr>
                <w:sz w:val="18"/>
                <w:szCs w:val="18"/>
              </w:rPr>
              <w:t>Update Central Systems &amp; notify LP of updated Pseudo Meter data</w:t>
            </w:r>
          </w:p>
        </w:tc>
        <w:tc>
          <w:tcPr>
            <w:tcW w:w="376" w:type="pct"/>
          </w:tcPr>
          <w:p w14:paraId="6F8E2FDA"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DB" w14:textId="77777777" w:rsidR="00722699" w:rsidRPr="00BA60C4" w:rsidRDefault="00722699" w:rsidP="00072177">
            <w:pPr>
              <w:rPr>
                <w:sz w:val="18"/>
                <w:szCs w:val="18"/>
              </w:rPr>
            </w:pPr>
            <w:r w:rsidRPr="00BA60C4">
              <w:rPr>
                <w:sz w:val="18"/>
                <w:szCs w:val="18"/>
              </w:rPr>
              <w:t>LPs</w:t>
            </w:r>
          </w:p>
        </w:tc>
        <w:tc>
          <w:tcPr>
            <w:tcW w:w="484" w:type="pct"/>
          </w:tcPr>
          <w:p w14:paraId="6F8E2FDC" w14:textId="77777777" w:rsidR="00722699" w:rsidRPr="00BA60C4" w:rsidRDefault="00722699" w:rsidP="00072177">
            <w:pPr>
              <w:rPr>
                <w:sz w:val="18"/>
                <w:szCs w:val="18"/>
              </w:rPr>
            </w:pPr>
            <w:r w:rsidRPr="00BA60C4">
              <w:rPr>
                <w:sz w:val="18"/>
                <w:szCs w:val="18"/>
              </w:rPr>
              <w:t>Within 1 BD of step c</w:t>
            </w:r>
          </w:p>
        </w:tc>
        <w:tc>
          <w:tcPr>
            <w:tcW w:w="1666" w:type="pct"/>
          </w:tcPr>
          <w:p w14:paraId="6F8E2FDD" w14:textId="77777777" w:rsidR="00722699" w:rsidRPr="00BA60C4" w:rsidRDefault="00722699" w:rsidP="00072177">
            <w:pPr>
              <w:rPr>
                <w:sz w:val="18"/>
                <w:szCs w:val="18"/>
              </w:rPr>
            </w:pPr>
            <w:r w:rsidRPr="00BA60C4">
              <w:rPr>
                <w:sz w:val="18"/>
                <w:szCs w:val="18"/>
              </w:rPr>
              <w:t>Also advise SS LP of Pseudo Meter information &amp; Initial Read</w:t>
            </w:r>
          </w:p>
          <w:p w14:paraId="6F8E2FDE" w14:textId="77777777" w:rsidR="00722699" w:rsidRPr="00BA60C4" w:rsidRDefault="00722699" w:rsidP="00072177">
            <w:pPr>
              <w:rPr>
                <w:sz w:val="18"/>
                <w:szCs w:val="18"/>
              </w:rPr>
            </w:pPr>
          </w:p>
        </w:tc>
        <w:tc>
          <w:tcPr>
            <w:tcW w:w="376" w:type="pct"/>
            <w:vAlign w:val="bottom"/>
          </w:tcPr>
          <w:p w14:paraId="6F8E2FDF" w14:textId="77777777" w:rsidR="00722699" w:rsidRPr="00BA60C4" w:rsidRDefault="00722699" w:rsidP="00072177">
            <w:pPr>
              <w:rPr>
                <w:sz w:val="18"/>
                <w:szCs w:val="18"/>
              </w:rPr>
            </w:pPr>
            <w:r w:rsidRPr="00BA60C4">
              <w:rPr>
                <w:sz w:val="18"/>
                <w:szCs w:val="18"/>
              </w:rPr>
              <w:t> </w:t>
            </w:r>
          </w:p>
        </w:tc>
        <w:tc>
          <w:tcPr>
            <w:tcW w:w="430" w:type="pct"/>
            <w:vAlign w:val="bottom"/>
          </w:tcPr>
          <w:p w14:paraId="6F8E2FE0" w14:textId="77777777" w:rsidR="00722699" w:rsidRPr="00BA60C4" w:rsidRDefault="00722699" w:rsidP="00072177">
            <w:pPr>
              <w:rPr>
                <w:sz w:val="18"/>
                <w:szCs w:val="18"/>
              </w:rPr>
            </w:pPr>
            <w:r w:rsidRPr="00BA60C4">
              <w:rPr>
                <w:sz w:val="18"/>
                <w:szCs w:val="18"/>
              </w:rPr>
              <w:t>T004.1 T005.2</w:t>
            </w:r>
          </w:p>
          <w:p w14:paraId="6F8E2FE1" w14:textId="77777777" w:rsidR="00722699" w:rsidRPr="00BA60C4" w:rsidRDefault="00722699" w:rsidP="00072177">
            <w:pPr>
              <w:rPr>
                <w:sz w:val="18"/>
                <w:szCs w:val="18"/>
                <w:u w:val="single"/>
              </w:rPr>
            </w:pPr>
          </w:p>
        </w:tc>
      </w:tr>
      <w:tr w:rsidR="00722699" w:rsidRPr="00BB232C" w14:paraId="6F8E2FEF" w14:textId="77777777" w:rsidTr="00722699">
        <w:trPr>
          <w:trHeight w:val="480"/>
        </w:trPr>
        <w:tc>
          <w:tcPr>
            <w:tcW w:w="226" w:type="pct"/>
          </w:tcPr>
          <w:p w14:paraId="6F8E2FE3" w14:textId="77777777" w:rsidR="00722699" w:rsidRPr="00BA60C4" w:rsidRDefault="00722699" w:rsidP="00072177">
            <w:pPr>
              <w:rPr>
                <w:sz w:val="18"/>
                <w:szCs w:val="18"/>
              </w:rPr>
            </w:pPr>
            <w:r w:rsidRPr="00BA60C4">
              <w:rPr>
                <w:sz w:val="18"/>
                <w:szCs w:val="18"/>
              </w:rPr>
              <w:t>h</w:t>
            </w:r>
          </w:p>
        </w:tc>
        <w:tc>
          <w:tcPr>
            <w:tcW w:w="254" w:type="pct"/>
          </w:tcPr>
          <w:p w14:paraId="6F8E2FE4" w14:textId="77777777" w:rsidR="00722699" w:rsidRPr="00BA60C4" w:rsidRDefault="00722699" w:rsidP="00072177">
            <w:pPr>
              <w:rPr>
                <w:sz w:val="18"/>
                <w:szCs w:val="18"/>
              </w:rPr>
            </w:pPr>
            <w:r w:rsidRPr="00BA60C4">
              <w:rPr>
                <w:sz w:val="18"/>
                <w:szCs w:val="18"/>
              </w:rPr>
              <w:t>A</w:t>
            </w:r>
          </w:p>
        </w:tc>
        <w:tc>
          <w:tcPr>
            <w:tcW w:w="812" w:type="pct"/>
          </w:tcPr>
          <w:p w14:paraId="6F8E2FE5" w14:textId="77777777" w:rsidR="00722699" w:rsidRPr="00BA60C4" w:rsidRDefault="00722699" w:rsidP="00072177">
            <w:pPr>
              <w:rPr>
                <w:sz w:val="18"/>
                <w:szCs w:val="18"/>
              </w:rPr>
            </w:pPr>
            <w:r w:rsidRPr="00BA60C4">
              <w:rPr>
                <w:sz w:val="18"/>
                <w:szCs w:val="18"/>
              </w:rPr>
              <w:t>LPs update their processes to note Pseudo WS SPID and ensure Meter Reads submitted by an LP</w:t>
            </w:r>
            <w:r w:rsidRPr="00BA60C4">
              <w:rPr>
                <w:bCs/>
                <w:sz w:val="18"/>
                <w:szCs w:val="18"/>
              </w:rPr>
              <w:t>,</w:t>
            </w:r>
            <w:r w:rsidRPr="00BA60C4">
              <w:rPr>
                <w:sz w:val="18"/>
                <w:szCs w:val="18"/>
              </w:rPr>
              <w:t xml:space="preserve"> are not sent to the </w:t>
            </w:r>
            <w:smartTag w:uri="urn:schemas-microsoft-com:office:smarttags" w:element="stockticker">
              <w:r w:rsidRPr="00BA60C4">
                <w:rPr>
                  <w:sz w:val="18"/>
                  <w:szCs w:val="18"/>
                </w:rPr>
                <w:t>CMA</w:t>
              </w:r>
            </w:smartTag>
            <w:r w:rsidRPr="00BA60C4">
              <w:rPr>
                <w:sz w:val="18"/>
                <w:szCs w:val="18"/>
              </w:rPr>
              <w:t xml:space="preserve"> and take due note of the YVE to be applied.</w:t>
            </w:r>
          </w:p>
        </w:tc>
        <w:tc>
          <w:tcPr>
            <w:tcW w:w="376" w:type="pct"/>
          </w:tcPr>
          <w:p w14:paraId="6F8E2FE6" w14:textId="77777777" w:rsidR="00722699" w:rsidRPr="00BA60C4" w:rsidRDefault="00722699" w:rsidP="00072177">
            <w:pPr>
              <w:rPr>
                <w:sz w:val="18"/>
                <w:szCs w:val="18"/>
              </w:rPr>
            </w:pPr>
            <w:r w:rsidRPr="00BA60C4">
              <w:rPr>
                <w:sz w:val="18"/>
                <w:szCs w:val="18"/>
              </w:rPr>
              <w:t>LPs</w:t>
            </w:r>
          </w:p>
        </w:tc>
        <w:tc>
          <w:tcPr>
            <w:tcW w:w="376" w:type="pct"/>
          </w:tcPr>
          <w:p w14:paraId="6F8E2FE7" w14:textId="77777777" w:rsidR="00722699" w:rsidRPr="00BA60C4" w:rsidRDefault="00722699" w:rsidP="00072177">
            <w:pPr>
              <w:rPr>
                <w:sz w:val="18"/>
                <w:szCs w:val="18"/>
              </w:rPr>
            </w:pPr>
            <w:r w:rsidRPr="00BA60C4">
              <w:rPr>
                <w:sz w:val="18"/>
                <w:szCs w:val="18"/>
              </w:rPr>
              <w:t>Internal</w:t>
            </w:r>
          </w:p>
        </w:tc>
        <w:tc>
          <w:tcPr>
            <w:tcW w:w="484" w:type="pct"/>
          </w:tcPr>
          <w:p w14:paraId="6F8E2FE8" w14:textId="77777777" w:rsidR="00722699" w:rsidRPr="00BA60C4" w:rsidRDefault="00722699" w:rsidP="00072177">
            <w:pPr>
              <w:rPr>
                <w:sz w:val="18"/>
                <w:szCs w:val="18"/>
              </w:rPr>
            </w:pPr>
            <w:r w:rsidRPr="00BA60C4">
              <w:rPr>
                <w:sz w:val="18"/>
                <w:szCs w:val="18"/>
              </w:rPr>
              <w:t>Following step g</w:t>
            </w:r>
          </w:p>
        </w:tc>
        <w:tc>
          <w:tcPr>
            <w:tcW w:w="1666" w:type="pct"/>
            <w:vAlign w:val="bottom"/>
          </w:tcPr>
          <w:p w14:paraId="6F8E2FE9" w14:textId="77777777" w:rsidR="00722699" w:rsidRPr="00BA60C4" w:rsidRDefault="00722699" w:rsidP="00072177">
            <w:pPr>
              <w:rPr>
                <w:sz w:val="18"/>
                <w:szCs w:val="18"/>
              </w:rPr>
            </w:pPr>
            <w:r w:rsidRPr="00BA60C4">
              <w:rPr>
                <w:sz w:val="18"/>
                <w:szCs w:val="18"/>
              </w:rPr>
              <w:t>The D5001 in the T002.0 sent at step c shall indicate that it is a Pseudo WS SPID in the Free Descriptor field</w:t>
            </w:r>
          </w:p>
          <w:p w14:paraId="6F8E2FEA" w14:textId="77777777" w:rsidR="00722699" w:rsidRPr="00BA60C4" w:rsidRDefault="00722699" w:rsidP="00072177">
            <w:pPr>
              <w:rPr>
                <w:sz w:val="18"/>
                <w:szCs w:val="18"/>
              </w:rPr>
            </w:pPr>
            <w:r w:rsidRPr="00BA60C4">
              <w:rPr>
                <w:sz w:val="18"/>
                <w:szCs w:val="18"/>
              </w:rPr>
              <w:t>D3011 Meter Read Frequency N shall be the primary indicator that a Pseudo Meter is in place. Other factors are:</w:t>
            </w:r>
          </w:p>
          <w:p w14:paraId="6F8E2FEB" w14:textId="77777777" w:rsidR="00722699" w:rsidRPr="00BA60C4" w:rsidRDefault="00722699" w:rsidP="00431095">
            <w:pPr>
              <w:numPr>
                <w:ilvl w:val="0"/>
                <w:numId w:val="18"/>
              </w:numPr>
              <w:rPr>
                <w:sz w:val="18"/>
                <w:szCs w:val="18"/>
              </w:rPr>
            </w:pPr>
            <w:r w:rsidRPr="00BA60C4">
              <w:rPr>
                <w:sz w:val="18"/>
                <w:szCs w:val="18"/>
              </w:rPr>
              <w:t xml:space="preserve">D5001 Free Descriptor information highlights that Pseudo Meter arrangements </w:t>
            </w:r>
            <w:proofErr w:type="gramStart"/>
            <w:r w:rsidRPr="00BA60C4">
              <w:rPr>
                <w:sz w:val="18"/>
                <w:szCs w:val="18"/>
              </w:rPr>
              <w:t>apply;</w:t>
            </w:r>
            <w:proofErr w:type="gramEnd"/>
          </w:p>
          <w:p w14:paraId="6F8E2FEC" w14:textId="77777777" w:rsidR="00722699" w:rsidRPr="00BA60C4" w:rsidRDefault="00722699" w:rsidP="00431095">
            <w:pPr>
              <w:numPr>
                <w:ilvl w:val="0"/>
                <w:numId w:val="18"/>
              </w:numPr>
              <w:rPr>
                <w:sz w:val="18"/>
                <w:szCs w:val="18"/>
              </w:rPr>
            </w:pPr>
            <w:r w:rsidRPr="00BA60C4">
              <w:rPr>
                <w:sz w:val="18"/>
                <w:szCs w:val="18"/>
              </w:rPr>
              <w:t>The absence of address details for the meter in the T004.1</w:t>
            </w:r>
          </w:p>
        </w:tc>
        <w:tc>
          <w:tcPr>
            <w:tcW w:w="376" w:type="pct"/>
            <w:vAlign w:val="bottom"/>
          </w:tcPr>
          <w:p w14:paraId="6F8E2FED" w14:textId="77777777" w:rsidR="00722699" w:rsidRPr="00BA60C4" w:rsidRDefault="00722699" w:rsidP="00072177">
            <w:pPr>
              <w:rPr>
                <w:sz w:val="18"/>
                <w:szCs w:val="18"/>
              </w:rPr>
            </w:pPr>
            <w:r w:rsidRPr="00BA60C4">
              <w:rPr>
                <w:sz w:val="18"/>
                <w:szCs w:val="18"/>
              </w:rPr>
              <w:t>-</w:t>
            </w:r>
          </w:p>
        </w:tc>
        <w:tc>
          <w:tcPr>
            <w:tcW w:w="430" w:type="pct"/>
          </w:tcPr>
          <w:p w14:paraId="6F8E2FEE" w14:textId="77777777" w:rsidR="00722699" w:rsidRPr="00BA60C4" w:rsidRDefault="00722699" w:rsidP="00072177">
            <w:pPr>
              <w:rPr>
                <w:sz w:val="18"/>
                <w:szCs w:val="18"/>
              </w:rPr>
            </w:pPr>
            <w:r w:rsidRPr="00BA60C4">
              <w:rPr>
                <w:sz w:val="18"/>
                <w:szCs w:val="18"/>
              </w:rPr>
              <w:t>-</w:t>
            </w:r>
          </w:p>
        </w:tc>
      </w:tr>
      <w:tr w:rsidR="00722699" w:rsidRPr="00BB232C" w14:paraId="6F8E2FF9" w14:textId="77777777" w:rsidTr="00722699">
        <w:trPr>
          <w:trHeight w:val="480"/>
        </w:trPr>
        <w:tc>
          <w:tcPr>
            <w:tcW w:w="226" w:type="pct"/>
          </w:tcPr>
          <w:p w14:paraId="6F8E2FF0" w14:textId="77777777" w:rsidR="00722699" w:rsidRPr="00BA60C4" w:rsidRDefault="00722699" w:rsidP="00072177">
            <w:pPr>
              <w:rPr>
                <w:sz w:val="18"/>
                <w:szCs w:val="18"/>
              </w:rPr>
            </w:pPr>
            <w:proofErr w:type="spellStart"/>
            <w:r w:rsidRPr="00BA60C4">
              <w:rPr>
                <w:sz w:val="18"/>
                <w:szCs w:val="18"/>
              </w:rPr>
              <w:t>i</w:t>
            </w:r>
            <w:proofErr w:type="spellEnd"/>
          </w:p>
        </w:tc>
        <w:tc>
          <w:tcPr>
            <w:tcW w:w="254" w:type="pct"/>
          </w:tcPr>
          <w:p w14:paraId="6F8E2FF1" w14:textId="77777777" w:rsidR="00722699" w:rsidRPr="00BA60C4" w:rsidRDefault="00722699" w:rsidP="00072177">
            <w:pPr>
              <w:rPr>
                <w:sz w:val="18"/>
                <w:szCs w:val="18"/>
              </w:rPr>
            </w:pPr>
            <w:r w:rsidRPr="00BA60C4">
              <w:rPr>
                <w:sz w:val="18"/>
                <w:szCs w:val="18"/>
              </w:rPr>
              <w:t>S</w:t>
            </w:r>
          </w:p>
        </w:tc>
        <w:tc>
          <w:tcPr>
            <w:tcW w:w="812" w:type="pct"/>
          </w:tcPr>
          <w:p w14:paraId="6F8E2FF2" w14:textId="77777777" w:rsidR="00722699" w:rsidRPr="00BA60C4" w:rsidRDefault="00722699" w:rsidP="00072177">
            <w:pPr>
              <w:rPr>
                <w:sz w:val="18"/>
                <w:szCs w:val="18"/>
              </w:rPr>
            </w:pPr>
            <w:r w:rsidRPr="00BA60C4">
              <w:rPr>
                <w:sz w:val="18"/>
                <w:szCs w:val="18"/>
              </w:rPr>
              <w:t>Notify Connection Date at Pseudo WS SPID</w:t>
            </w:r>
          </w:p>
        </w:tc>
        <w:tc>
          <w:tcPr>
            <w:tcW w:w="376" w:type="pct"/>
          </w:tcPr>
          <w:p w14:paraId="6F8E2FF3" w14:textId="77777777" w:rsidR="00722699" w:rsidRPr="00BA60C4" w:rsidRDefault="00722699" w:rsidP="00072177">
            <w:pPr>
              <w:rPr>
                <w:sz w:val="18"/>
                <w:szCs w:val="18"/>
              </w:rPr>
            </w:pPr>
            <w:r w:rsidRPr="00BA60C4">
              <w:rPr>
                <w:sz w:val="18"/>
                <w:szCs w:val="18"/>
              </w:rPr>
              <w:t>SW</w:t>
            </w:r>
          </w:p>
        </w:tc>
        <w:tc>
          <w:tcPr>
            <w:tcW w:w="376" w:type="pct"/>
          </w:tcPr>
          <w:p w14:paraId="6F8E2FF4"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F5" w14:textId="77777777" w:rsidR="00722699" w:rsidRPr="00BA60C4" w:rsidRDefault="00722699" w:rsidP="00072177">
            <w:pPr>
              <w:rPr>
                <w:sz w:val="18"/>
                <w:szCs w:val="18"/>
              </w:rPr>
            </w:pPr>
            <w:r w:rsidRPr="00BA60C4">
              <w:rPr>
                <w:sz w:val="18"/>
                <w:szCs w:val="18"/>
              </w:rPr>
              <w:t xml:space="preserve">Following Step g1, </w:t>
            </w:r>
            <w:r w:rsidRPr="00BA60C4">
              <w:rPr>
                <w:sz w:val="18"/>
                <w:szCs w:val="18"/>
              </w:rPr>
              <w:lastRenderedPageBreak/>
              <w:t>where T009.1 value is OK</w:t>
            </w:r>
          </w:p>
        </w:tc>
        <w:tc>
          <w:tcPr>
            <w:tcW w:w="1666" w:type="pct"/>
          </w:tcPr>
          <w:p w14:paraId="6F8E2FF6" w14:textId="77777777" w:rsidR="00722699" w:rsidRPr="00BA60C4" w:rsidRDefault="00722699" w:rsidP="00072177">
            <w:pPr>
              <w:rPr>
                <w:sz w:val="18"/>
                <w:szCs w:val="18"/>
              </w:rPr>
            </w:pPr>
            <w:r w:rsidRPr="00BA60C4">
              <w:rPr>
                <w:sz w:val="18"/>
                <w:szCs w:val="18"/>
              </w:rPr>
              <w:lastRenderedPageBreak/>
              <w:t>Conn Date shall be the date the Re-assessed volume is to be effective.</w:t>
            </w:r>
          </w:p>
        </w:tc>
        <w:tc>
          <w:tcPr>
            <w:tcW w:w="376" w:type="pct"/>
          </w:tcPr>
          <w:p w14:paraId="6F8E2FF7" w14:textId="77777777" w:rsidR="00722699" w:rsidRPr="00BA60C4" w:rsidRDefault="00722699" w:rsidP="00072177">
            <w:pPr>
              <w:rPr>
                <w:sz w:val="18"/>
                <w:szCs w:val="18"/>
              </w:rPr>
            </w:pPr>
          </w:p>
        </w:tc>
        <w:tc>
          <w:tcPr>
            <w:tcW w:w="430" w:type="pct"/>
          </w:tcPr>
          <w:p w14:paraId="6F8E2FF8" w14:textId="77777777" w:rsidR="00722699" w:rsidRPr="00BA60C4" w:rsidRDefault="00722699" w:rsidP="00072177">
            <w:pPr>
              <w:rPr>
                <w:sz w:val="18"/>
                <w:szCs w:val="18"/>
              </w:rPr>
            </w:pPr>
            <w:r w:rsidRPr="00BA60C4">
              <w:rPr>
                <w:sz w:val="18"/>
                <w:szCs w:val="18"/>
              </w:rPr>
              <w:t>T007.0</w:t>
            </w:r>
          </w:p>
        </w:tc>
      </w:tr>
      <w:tr w:rsidR="00722699" w:rsidRPr="00BB232C" w14:paraId="6F8E3004" w14:textId="77777777" w:rsidTr="00722699">
        <w:trPr>
          <w:trHeight w:val="480"/>
        </w:trPr>
        <w:tc>
          <w:tcPr>
            <w:tcW w:w="226" w:type="pct"/>
          </w:tcPr>
          <w:p w14:paraId="6F8E2FFA" w14:textId="77777777" w:rsidR="00722699" w:rsidRPr="00BA60C4" w:rsidRDefault="00722699" w:rsidP="00072177">
            <w:pPr>
              <w:rPr>
                <w:sz w:val="18"/>
                <w:szCs w:val="18"/>
              </w:rPr>
            </w:pPr>
            <w:r w:rsidRPr="00BA60C4">
              <w:rPr>
                <w:sz w:val="18"/>
                <w:szCs w:val="18"/>
              </w:rPr>
              <w:t>j</w:t>
            </w:r>
          </w:p>
        </w:tc>
        <w:tc>
          <w:tcPr>
            <w:tcW w:w="254" w:type="pct"/>
          </w:tcPr>
          <w:p w14:paraId="6F8E2FFB" w14:textId="77777777" w:rsidR="00722699" w:rsidRPr="00BA60C4" w:rsidRDefault="00722699" w:rsidP="00072177">
            <w:pPr>
              <w:rPr>
                <w:sz w:val="18"/>
                <w:szCs w:val="18"/>
              </w:rPr>
            </w:pPr>
            <w:r w:rsidRPr="00BA60C4">
              <w:rPr>
                <w:sz w:val="18"/>
                <w:szCs w:val="18"/>
              </w:rPr>
              <w:t>S</w:t>
            </w:r>
          </w:p>
        </w:tc>
        <w:tc>
          <w:tcPr>
            <w:tcW w:w="812" w:type="pct"/>
          </w:tcPr>
          <w:p w14:paraId="6F8E2FF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processes T007.0 and notifies LPs</w:t>
            </w:r>
          </w:p>
        </w:tc>
        <w:tc>
          <w:tcPr>
            <w:tcW w:w="376" w:type="pct"/>
          </w:tcPr>
          <w:p w14:paraId="6F8E2FFD"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FE" w14:textId="77777777" w:rsidR="00722699" w:rsidRPr="00BA60C4" w:rsidRDefault="00722699" w:rsidP="00072177">
            <w:pPr>
              <w:rPr>
                <w:sz w:val="18"/>
                <w:szCs w:val="18"/>
              </w:rPr>
            </w:pPr>
            <w:r w:rsidRPr="00BA60C4">
              <w:rPr>
                <w:sz w:val="18"/>
                <w:szCs w:val="18"/>
              </w:rPr>
              <w:t>LPs</w:t>
            </w:r>
          </w:p>
        </w:tc>
        <w:tc>
          <w:tcPr>
            <w:tcW w:w="484" w:type="pct"/>
          </w:tcPr>
          <w:p w14:paraId="6F8E2FFF" w14:textId="77777777" w:rsidR="00722699" w:rsidRPr="00BA60C4" w:rsidRDefault="00722699" w:rsidP="00072177">
            <w:pPr>
              <w:rPr>
                <w:sz w:val="18"/>
                <w:szCs w:val="18"/>
              </w:rPr>
            </w:pPr>
            <w:r w:rsidRPr="00BA60C4">
              <w:rPr>
                <w:sz w:val="18"/>
                <w:szCs w:val="18"/>
              </w:rPr>
              <w:t xml:space="preserve">Within 1 BD of Step </w:t>
            </w:r>
            <w:proofErr w:type="spellStart"/>
            <w:r w:rsidRPr="00BA60C4">
              <w:rPr>
                <w:sz w:val="18"/>
                <w:szCs w:val="18"/>
              </w:rPr>
              <w:t>i</w:t>
            </w:r>
            <w:proofErr w:type="spellEnd"/>
          </w:p>
        </w:tc>
        <w:tc>
          <w:tcPr>
            <w:tcW w:w="1666" w:type="pct"/>
          </w:tcPr>
          <w:p w14:paraId="6F8E3000"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commences charges for Pseudo Meter from Connection Date.</w:t>
            </w:r>
          </w:p>
          <w:p w14:paraId="6F8E3001" w14:textId="77777777" w:rsidR="00722699" w:rsidRPr="00BA60C4" w:rsidRDefault="00722699" w:rsidP="00072177">
            <w:pPr>
              <w:rPr>
                <w:sz w:val="18"/>
                <w:szCs w:val="18"/>
              </w:rPr>
            </w:pPr>
            <w:r w:rsidRPr="00BA60C4">
              <w:rPr>
                <w:sz w:val="18"/>
                <w:szCs w:val="18"/>
              </w:rPr>
              <w:t>Note: Schedule 3 discount of 100% will nullify any charges at Pseudo WS SPID.</w:t>
            </w:r>
          </w:p>
        </w:tc>
        <w:tc>
          <w:tcPr>
            <w:tcW w:w="376" w:type="pct"/>
          </w:tcPr>
          <w:p w14:paraId="6F8E3002" w14:textId="77777777" w:rsidR="00722699" w:rsidRPr="00BA60C4" w:rsidRDefault="00722699" w:rsidP="00072177">
            <w:pPr>
              <w:rPr>
                <w:sz w:val="18"/>
                <w:szCs w:val="18"/>
              </w:rPr>
            </w:pPr>
          </w:p>
        </w:tc>
        <w:tc>
          <w:tcPr>
            <w:tcW w:w="430" w:type="pct"/>
          </w:tcPr>
          <w:p w14:paraId="6F8E3003" w14:textId="77777777" w:rsidR="00722699" w:rsidRPr="00BA60C4" w:rsidRDefault="00722699" w:rsidP="00072177">
            <w:pPr>
              <w:rPr>
                <w:sz w:val="18"/>
                <w:szCs w:val="18"/>
              </w:rPr>
            </w:pPr>
            <w:r w:rsidRPr="00BA60C4">
              <w:rPr>
                <w:sz w:val="18"/>
                <w:szCs w:val="18"/>
              </w:rPr>
              <w:t>T007.2</w:t>
            </w:r>
          </w:p>
        </w:tc>
      </w:tr>
    </w:tbl>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C038F9">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37" w:name="_Toc153897073"/>
      <w:r w:rsidRPr="00FA4086">
        <w:rPr>
          <w:b w:val="0"/>
          <w:i w:val="0"/>
          <w:color w:val="1F3864" w:themeColor="accent5" w:themeShade="80"/>
        </w:rPr>
        <w:lastRenderedPageBreak/>
        <w:t>Establishing a Water Supply at a Pseudo Water Services Supply Point</w:t>
      </w:r>
      <w:bookmarkEnd w:id="37"/>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64D11EF" w:rsidR="00DE40B6" w:rsidRPr="006D5E54" w:rsidRDefault="00DE40B6" w:rsidP="00DE40B6">
      <w:pPr>
        <w:spacing w:before="120" w:line="360" w:lineRule="auto"/>
        <w:jc w:val="both"/>
        <w:rPr>
          <w:rFonts w:cs="Times New Roman"/>
        </w:rPr>
      </w:pPr>
      <w:r w:rsidRPr="006D5E54">
        <w:rPr>
          <w:rFonts w:cs="Times New Roman"/>
        </w:rPr>
        <w:t>Scottish Water shall notify a change to the 100% discount using the data transaction T029.1 (</w:t>
      </w:r>
      <w:r w:rsidR="0058569D">
        <w:rPr>
          <w:rFonts w:cs="Times New Roman"/>
        </w:rPr>
        <w:t>Submit</w:t>
      </w:r>
      <w:r w:rsidR="0058569D" w:rsidRPr="006D5E54" w:rsidDel="0058569D">
        <w:rPr>
          <w:rFonts w:cs="Times New Roman"/>
        </w:rPr>
        <w:t xml:space="preserve"> </w:t>
      </w:r>
      <w:r w:rsidRPr="006D5E54">
        <w:rPr>
          <w:rFonts w:cs="Times New Roman"/>
        </w:rPr>
        <w:t xml:space="preserve">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6A785CDA"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xml:space="preserve">: </w:t>
      </w:r>
      <w:r w:rsidR="00E56FD3">
        <w:rPr>
          <w:rFonts w:eastAsia="Times" w:cs="Times New Roman"/>
          <w:b/>
          <w:bCs/>
          <w:color w:val="00436E"/>
          <w:lang w:eastAsia="en-US"/>
        </w:rPr>
        <w:t xml:space="preserve">Scottish Water </w:t>
      </w:r>
      <w:r w:rsidRPr="006D5E54">
        <w:rPr>
          <w:rFonts w:eastAsia="Times" w:cs="Times New Roman"/>
          <w:b/>
          <w:bCs/>
          <w:color w:val="00436E"/>
          <w:lang w:eastAsia="en-US"/>
        </w:rPr>
        <w:t>updates SPID Address Free Descriptor details [T012.0]</w:t>
      </w:r>
    </w:p>
    <w:p w14:paraId="6F8E3015" w14:textId="5590AEA1" w:rsidR="00E923D6" w:rsidRPr="006D5E54" w:rsidRDefault="00E923D6" w:rsidP="00E923D6">
      <w:pPr>
        <w:spacing w:before="120" w:line="360" w:lineRule="auto"/>
        <w:jc w:val="both"/>
        <w:rPr>
          <w:rFonts w:cs="Times New Roman"/>
        </w:rPr>
      </w:pPr>
      <w:r w:rsidRPr="006D5E54">
        <w:rPr>
          <w:rFonts w:cs="Times New Roman"/>
        </w:rPr>
        <w:t xml:space="preserve">Within 2 Business Days of </w:t>
      </w:r>
      <w:r w:rsidR="00F70A53">
        <w:rPr>
          <w:rFonts w:cs="Times New Roman"/>
        </w:rPr>
        <w:t>SW sending notification in the T029.1</w:t>
      </w:r>
      <w:r w:rsidR="00516E7A">
        <w:rPr>
          <w:rFonts w:cs="Times New Roman"/>
        </w:rPr>
        <w:t xml:space="preserve"> (at Step b above</w:t>
      </w:r>
      <w:r w:rsidR="00A61A6D">
        <w:rPr>
          <w:rFonts w:cs="Times New Roman"/>
        </w:rPr>
        <w:t xml:space="preserve">) </w:t>
      </w:r>
      <w:r w:rsidRPr="006D5E54">
        <w:rPr>
          <w:rFonts w:cs="Times New Roman"/>
        </w:rPr>
        <w:t xml:space="preserve">of the modification to a 0% discount in the revised Data Item D2003, </w:t>
      </w:r>
      <w:r w:rsidR="00E56FD3">
        <w:rPr>
          <w:rFonts w:cs="Times New Roman"/>
        </w:rPr>
        <w:t xml:space="preserve">Scottish Water </w:t>
      </w:r>
      <w:r w:rsidRPr="006D5E54">
        <w:rPr>
          <w:rFonts w:cs="Times New Roman"/>
        </w:rPr>
        <w:t>shall send Data Transaction T012.0 (</w:t>
      </w:r>
      <w:r w:rsidR="00040D38">
        <w:rPr>
          <w:rFonts w:cs="Times New Roman"/>
        </w:rPr>
        <w:t>Submit</w:t>
      </w:r>
      <w:r w:rsidR="00040D38"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B512E" w:rsidRDefault="00DE40B6" w:rsidP="00DE40B6">
      <w:pPr>
        <w:spacing w:before="240"/>
        <w:jc w:val="both"/>
        <w:rPr>
          <w:color w:val="auto"/>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lastRenderedPageBreak/>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2FE25B42"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w:t>
      </w:r>
      <w:proofErr w:type="gramStart"/>
      <w:r w:rsidRPr="006D5E54">
        <w:rPr>
          <w:rFonts w:cs="Times New Roman"/>
        </w:rPr>
        <w:t>a</w:t>
      </w:r>
      <w:proofErr w:type="gramEnd"/>
      <w:r w:rsidRPr="006D5E54">
        <w:rPr>
          <w:rFonts w:cs="Times New Roman"/>
        </w:rPr>
        <w:t xml:space="preserve"> YVE for the replacement meter using data Transaction T004.2 (</w:t>
      </w:r>
      <w:r w:rsidR="009A00CE" w:rsidRPr="009A00CE">
        <w:rPr>
          <w:rFonts w:cs="Times New Roman"/>
        </w:rPr>
        <w:t>Submit Meter YVE Details</w:t>
      </w:r>
      <w:r w:rsidRPr="006D5E54">
        <w:rPr>
          <w:rFonts w:cs="Times New Roman"/>
        </w:rPr>
        <w:t>)</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lastRenderedPageBreak/>
        <w:t>Process Diagram for Water Supply at a Pseudo WS Supply Point</w:t>
      </w:r>
      <w:r>
        <w:t xml:space="preserve"> </w:t>
      </w:r>
    </w:p>
    <w:p w14:paraId="6F8E3023" w14:textId="331D1F2B" w:rsidR="00722699" w:rsidRDefault="00625B95" w:rsidP="00722699">
      <w:r>
        <w:rPr>
          <w:lang w:eastAsia="en-US"/>
        </w:rPr>
        <w:object w:dxaOrig="9396" w:dyaOrig="13620" w14:anchorId="6F8E323D">
          <v:shape id="_x0000_i1029" type="#_x0000_t75" style="width:420pt;height:600pt" o:ole="">
            <v:imagedata r:id="rId23" o:title=""/>
          </v:shape>
          <o:OLEObject Type="Embed" ProgID="Visio.Drawing.11" ShapeID="_x0000_i1029" DrawAspect="Content" ObjectID="_1837673534" r:id="rId24"/>
        </w:object>
      </w:r>
    </w:p>
    <w:p w14:paraId="6F8E3024" w14:textId="4B7528B0" w:rsidR="00722699" w:rsidRDefault="0012649B" w:rsidP="00722699">
      <w:r>
        <w:rPr>
          <w:lang w:eastAsia="en-US"/>
        </w:rPr>
        <w:object w:dxaOrig="9396" w:dyaOrig="13609" w14:anchorId="6F8E323E">
          <v:shape id="_x0000_i1030" type="#_x0000_t75" style="width:414pt;height:600pt" o:ole="">
            <v:imagedata r:id="rId25" o:title=""/>
          </v:shape>
          <o:OLEObject Type="Embed" ProgID="Visio.Drawing.11" ShapeID="_x0000_i1030" DrawAspect="Content" ObjectID="_1837673535" r:id="rId26"/>
        </w:object>
      </w:r>
    </w:p>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C038F9">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396"/>
        <w:gridCol w:w="1738"/>
        <w:gridCol w:w="785"/>
        <w:gridCol w:w="920"/>
        <w:gridCol w:w="1203"/>
        <w:gridCol w:w="5184"/>
        <w:gridCol w:w="1178"/>
        <w:gridCol w:w="1212"/>
      </w:tblGrid>
      <w:tr w:rsidR="00F75DED" w:rsidRPr="002516CA" w14:paraId="6F8E3039" w14:textId="77777777" w:rsidTr="00F75DED">
        <w:trPr>
          <w:cantSplit/>
          <w:tblHeader/>
        </w:trPr>
        <w:tc>
          <w:tcPr>
            <w:tcW w:w="237" w:type="pct"/>
            <w:shd w:val="clear" w:color="auto" w:fill="F2F2F2"/>
          </w:tcPr>
          <w:p w14:paraId="6F8E302F"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step ID</w:t>
            </w:r>
          </w:p>
        </w:tc>
        <w:tc>
          <w:tcPr>
            <w:tcW w:w="153" w:type="pct"/>
            <w:shd w:val="clear" w:color="auto" w:fill="F2F2F2"/>
          </w:tcPr>
          <w:p w14:paraId="6F8E3030" w14:textId="77777777" w:rsidR="004F7E99" w:rsidRPr="00E700A6" w:rsidRDefault="004F7E99" w:rsidP="00072177">
            <w:pPr>
              <w:spacing w:line="360" w:lineRule="auto"/>
              <w:rPr>
                <w:b/>
                <w:bCs/>
                <w:color w:val="2F5496" w:themeColor="accent5" w:themeShade="BF"/>
                <w:sz w:val="18"/>
                <w:szCs w:val="16"/>
              </w:rPr>
            </w:pPr>
          </w:p>
        </w:tc>
        <w:tc>
          <w:tcPr>
            <w:tcW w:w="660" w:type="pct"/>
            <w:shd w:val="clear" w:color="auto" w:fill="F2F2F2"/>
          </w:tcPr>
          <w:p w14:paraId="6F8E3031" w14:textId="77777777" w:rsidR="004F7E99" w:rsidRPr="00E700A6" w:rsidRDefault="004F7E99" w:rsidP="00072177">
            <w:pPr>
              <w:spacing w:line="360" w:lineRule="auto"/>
              <w:rPr>
                <w:b/>
                <w:bCs/>
                <w:color w:val="2F5496" w:themeColor="accent5" w:themeShade="BF"/>
                <w:sz w:val="18"/>
                <w:szCs w:val="16"/>
              </w:rPr>
            </w:pPr>
          </w:p>
          <w:p w14:paraId="6F8E3032"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Process Step</w:t>
            </w:r>
          </w:p>
        </w:tc>
        <w:tc>
          <w:tcPr>
            <w:tcW w:w="300" w:type="pct"/>
            <w:shd w:val="clear" w:color="auto" w:fill="F2F2F2"/>
          </w:tcPr>
          <w:p w14:paraId="6F8E3033"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From</w:t>
            </w:r>
          </w:p>
        </w:tc>
        <w:tc>
          <w:tcPr>
            <w:tcW w:w="351" w:type="pct"/>
            <w:shd w:val="clear" w:color="auto" w:fill="F2F2F2"/>
          </w:tcPr>
          <w:p w14:paraId="6F8E3034"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To</w:t>
            </w:r>
          </w:p>
        </w:tc>
        <w:tc>
          <w:tcPr>
            <w:tcW w:w="458" w:type="pct"/>
            <w:shd w:val="clear" w:color="auto" w:fill="F2F2F2"/>
          </w:tcPr>
          <w:p w14:paraId="6F8E3035"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Time parameter</w:t>
            </w:r>
          </w:p>
        </w:tc>
        <w:tc>
          <w:tcPr>
            <w:tcW w:w="1962" w:type="pct"/>
            <w:shd w:val="clear" w:color="auto" w:fill="F2F2F2"/>
          </w:tcPr>
          <w:p w14:paraId="6F8E3036"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Comments</w:t>
            </w:r>
          </w:p>
        </w:tc>
        <w:tc>
          <w:tcPr>
            <w:tcW w:w="417" w:type="pct"/>
            <w:shd w:val="clear" w:color="auto" w:fill="F2F2F2"/>
          </w:tcPr>
          <w:p w14:paraId="6F8E3037" w14:textId="77777777" w:rsidR="004F7E99" w:rsidRPr="00E700A6" w:rsidRDefault="004F7E99" w:rsidP="00072177">
            <w:pPr>
              <w:spacing w:line="360" w:lineRule="auto"/>
              <w:ind w:right="381"/>
              <w:rPr>
                <w:b/>
                <w:bCs/>
                <w:color w:val="2F5496" w:themeColor="accent5" w:themeShade="BF"/>
                <w:sz w:val="18"/>
                <w:szCs w:val="16"/>
              </w:rPr>
            </w:pPr>
            <w:r w:rsidRPr="00E700A6">
              <w:rPr>
                <w:b/>
                <w:bCs/>
                <w:color w:val="2F5496" w:themeColor="accent5" w:themeShade="BF"/>
                <w:sz w:val="18"/>
                <w:szCs w:val="16"/>
              </w:rPr>
              <w:t>Market Code Ref</w:t>
            </w:r>
          </w:p>
        </w:tc>
        <w:tc>
          <w:tcPr>
            <w:tcW w:w="461" w:type="pct"/>
            <w:shd w:val="clear" w:color="auto" w:fill="F2F2F2"/>
          </w:tcPr>
          <w:p w14:paraId="6F8E3038" w14:textId="77777777" w:rsidR="004F7E99" w:rsidRPr="00E700A6" w:rsidRDefault="004F7E99" w:rsidP="00072177">
            <w:pPr>
              <w:spacing w:line="360" w:lineRule="auto"/>
              <w:ind w:right="381"/>
              <w:rPr>
                <w:b/>
                <w:color w:val="2F5496" w:themeColor="accent5" w:themeShade="BF"/>
                <w:sz w:val="18"/>
                <w:szCs w:val="16"/>
              </w:rPr>
            </w:pPr>
            <w:r w:rsidRPr="00E700A6">
              <w:rPr>
                <w:b/>
                <w:bCs/>
                <w:color w:val="2F5496" w:themeColor="accent5" w:themeShade="BF"/>
                <w:sz w:val="18"/>
                <w:szCs w:val="16"/>
              </w:rPr>
              <w:t xml:space="preserve">Data </w:t>
            </w:r>
            <w:proofErr w:type="spellStart"/>
            <w:r w:rsidRPr="00E700A6">
              <w:rPr>
                <w:b/>
                <w:bCs/>
                <w:color w:val="2F5496" w:themeColor="accent5" w:themeShade="BF"/>
                <w:sz w:val="18"/>
                <w:szCs w:val="16"/>
              </w:rPr>
              <w:t>Txn</w:t>
            </w:r>
            <w:proofErr w:type="spellEnd"/>
            <w:r w:rsidRPr="00E700A6">
              <w:rPr>
                <w:b/>
                <w:bCs/>
                <w:color w:val="2F5496" w:themeColor="accent5" w:themeShade="BF"/>
                <w:sz w:val="18"/>
                <w:szCs w:val="16"/>
              </w:rPr>
              <w:t xml:space="preserve"> ID</w:t>
            </w:r>
          </w:p>
        </w:tc>
      </w:tr>
      <w:tr w:rsidR="00FF304F" w:rsidRPr="002516CA" w14:paraId="6F8E3044" w14:textId="77777777" w:rsidTr="00C97F72">
        <w:trPr>
          <w:cantSplit/>
        </w:trPr>
        <w:tc>
          <w:tcPr>
            <w:tcW w:w="237" w:type="pct"/>
          </w:tcPr>
          <w:p w14:paraId="6F8E303A" w14:textId="77777777" w:rsidR="004F7E99" w:rsidRPr="006D105D" w:rsidRDefault="004F7E99" w:rsidP="00072177">
            <w:pPr>
              <w:spacing w:line="360" w:lineRule="auto"/>
              <w:rPr>
                <w:sz w:val="18"/>
                <w:szCs w:val="18"/>
              </w:rPr>
            </w:pPr>
            <w:r w:rsidRPr="006D105D">
              <w:rPr>
                <w:sz w:val="18"/>
                <w:szCs w:val="18"/>
              </w:rPr>
              <w:t>a</w:t>
            </w:r>
          </w:p>
        </w:tc>
        <w:tc>
          <w:tcPr>
            <w:tcW w:w="153" w:type="pct"/>
          </w:tcPr>
          <w:p w14:paraId="6F8E303B" w14:textId="77777777" w:rsidR="004F7E99" w:rsidRPr="006D105D" w:rsidRDefault="004F7E99" w:rsidP="00072177">
            <w:pPr>
              <w:spacing w:line="360" w:lineRule="auto"/>
              <w:rPr>
                <w:sz w:val="18"/>
                <w:szCs w:val="18"/>
              </w:rPr>
            </w:pPr>
          </w:p>
        </w:tc>
        <w:tc>
          <w:tcPr>
            <w:tcW w:w="660" w:type="pct"/>
          </w:tcPr>
          <w:p w14:paraId="6F8E303C" w14:textId="77777777" w:rsidR="004F7E99" w:rsidRPr="006D105D" w:rsidRDefault="004F7E99" w:rsidP="00072177">
            <w:pPr>
              <w:spacing w:line="360" w:lineRule="auto"/>
              <w:rPr>
                <w:b/>
                <w:sz w:val="18"/>
                <w:szCs w:val="18"/>
              </w:rPr>
            </w:pPr>
            <w:r w:rsidRPr="006D105D">
              <w:rPr>
                <w:sz w:val="18"/>
                <w:szCs w:val="18"/>
              </w:rPr>
              <w:t>Water supply provided</w:t>
            </w:r>
          </w:p>
        </w:tc>
        <w:tc>
          <w:tcPr>
            <w:tcW w:w="300" w:type="pct"/>
          </w:tcPr>
          <w:p w14:paraId="6F8E303D" w14:textId="77777777" w:rsidR="004F7E99" w:rsidRPr="006D105D" w:rsidRDefault="004F7E99" w:rsidP="00072177">
            <w:pPr>
              <w:spacing w:line="360" w:lineRule="auto"/>
              <w:rPr>
                <w:b/>
                <w:sz w:val="18"/>
                <w:szCs w:val="18"/>
              </w:rPr>
            </w:pPr>
            <w:r w:rsidRPr="006D105D">
              <w:rPr>
                <w:sz w:val="18"/>
                <w:szCs w:val="18"/>
              </w:rPr>
              <w:t>SW</w:t>
            </w:r>
          </w:p>
        </w:tc>
        <w:tc>
          <w:tcPr>
            <w:tcW w:w="351" w:type="pct"/>
          </w:tcPr>
          <w:p w14:paraId="6F8E303E" w14:textId="77777777" w:rsidR="004F7E99" w:rsidRPr="006D105D" w:rsidRDefault="004F7E99" w:rsidP="00072177">
            <w:pPr>
              <w:spacing w:line="360" w:lineRule="auto"/>
              <w:rPr>
                <w:b/>
                <w:sz w:val="18"/>
                <w:szCs w:val="18"/>
              </w:rPr>
            </w:pPr>
            <w:r w:rsidRPr="006D105D">
              <w:rPr>
                <w:sz w:val="18"/>
                <w:szCs w:val="18"/>
              </w:rPr>
              <w:t>internal</w:t>
            </w:r>
          </w:p>
        </w:tc>
        <w:tc>
          <w:tcPr>
            <w:tcW w:w="458" w:type="pct"/>
          </w:tcPr>
          <w:p w14:paraId="6F8E303F" w14:textId="77777777" w:rsidR="004F7E99" w:rsidRPr="006D105D" w:rsidRDefault="004F7E99" w:rsidP="00072177">
            <w:pPr>
              <w:spacing w:line="360" w:lineRule="auto"/>
              <w:rPr>
                <w:b/>
                <w:sz w:val="18"/>
                <w:szCs w:val="18"/>
              </w:rPr>
            </w:pPr>
          </w:p>
        </w:tc>
        <w:tc>
          <w:tcPr>
            <w:tcW w:w="1962" w:type="pct"/>
          </w:tcPr>
          <w:p w14:paraId="6F8E3040" w14:textId="77777777" w:rsidR="004F7E99" w:rsidRPr="006D105D" w:rsidRDefault="004F7E99" w:rsidP="00072177">
            <w:pPr>
              <w:spacing w:line="360" w:lineRule="auto"/>
              <w:rPr>
                <w:sz w:val="18"/>
                <w:szCs w:val="18"/>
              </w:rPr>
            </w:pPr>
            <w:r w:rsidRPr="006D105D">
              <w:rPr>
                <w:sz w:val="18"/>
                <w:szCs w:val="18"/>
              </w:rPr>
              <w:t>Pursuant to the Operational Code</w:t>
            </w:r>
          </w:p>
          <w:p w14:paraId="6F8E3041" w14:textId="77777777" w:rsidR="004F7E99" w:rsidRPr="006D105D" w:rsidRDefault="004F7E99" w:rsidP="00072177">
            <w:pPr>
              <w:spacing w:line="360" w:lineRule="auto"/>
              <w:rPr>
                <w:b/>
                <w:sz w:val="18"/>
                <w:szCs w:val="18"/>
              </w:rPr>
            </w:pPr>
          </w:p>
        </w:tc>
        <w:tc>
          <w:tcPr>
            <w:tcW w:w="417" w:type="pct"/>
          </w:tcPr>
          <w:p w14:paraId="6F8E3042" w14:textId="77777777" w:rsidR="004F7E99" w:rsidRPr="006D105D" w:rsidRDefault="004F7E99" w:rsidP="00072177">
            <w:pPr>
              <w:spacing w:line="360" w:lineRule="auto"/>
              <w:ind w:right="381"/>
              <w:rPr>
                <w:sz w:val="18"/>
                <w:szCs w:val="18"/>
              </w:rPr>
            </w:pPr>
          </w:p>
        </w:tc>
        <w:tc>
          <w:tcPr>
            <w:tcW w:w="461" w:type="pct"/>
          </w:tcPr>
          <w:p w14:paraId="6F8E3043" w14:textId="77777777" w:rsidR="004F7E99" w:rsidRPr="006D105D" w:rsidRDefault="004F7E99" w:rsidP="00072177">
            <w:pPr>
              <w:spacing w:line="360" w:lineRule="auto"/>
              <w:ind w:right="381"/>
              <w:rPr>
                <w:b/>
                <w:sz w:val="18"/>
                <w:szCs w:val="18"/>
              </w:rPr>
            </w:pPr>
            <w:r w:rsidRPr="006D105D">
              <w:rPr>
                <w:sz w:val="18"/>
                <w:szCs w:val="18"/>
              </w:rPr>
              <w:t>N/A</w:t>
            </w:r>
          </w:p>
        </w:tc>
      </w:tr>
      <w:tr w:rsidR="00FF304F" w:rsidRPr="002516CA" w14:paraId="6F8E304F" w14:textId="77777777" w:rsidTr="00C97F72">
        <w:trPr>
          <w:cantSplit/>
        </w:trPr>
        <w:tc>
          <w:tcPr>
            <w:tcW w:w="237" w:type="pct"/>
          </w:tcPr>
          <w:p w14:paraId="6F8E3045" w14:textId="77777777" w:rsidR="004F7E99" w:rsidRPr="006D105D" w:rsidRDefault="004F7E99" w:rsidP="00072177">
            <w:pPr>
              <w:spacing w:line="360" w:lineRule="auto"/>
              <w:rPr>
                <w:bCs/>
                <w:sz w:val="18"/>
                <w:szCs w:val="18"/>
              </w:rPr>
            </w:pPr>
            <w:r w:rsidRPr="006D105D">
              <w:rPr>
                <w:bCs/>
                <w:sz w:val="18"/>
                <w:szCs w:val="18"/>
              </w:rPr>
              <w:t>b</w:t>
            </w:r>
          </w:p>
        </w:tc>
        <w:tc>
          <w:tcPr>
            <w:tcW w:w="153" w:type="pct"/>
          </w:tcPr>
          <w:p w14:paraId="6F8E3046" w14:textId="77777777" w:rsidR="004F7E99" w:rsidRPr="006D105D" w:rsidRDefault="004F7E99" w:rsidP="00072177">
            <w:pPr>
              <w:spacing w:line="360" w:lineRule="auto"/>
              <w:rPr>
                <w:bCs/>
                <w:sz w:val="18"/>
                <w:szCs w:val="18"/>
              </w:rPr>
            </w:pPr>
          </w:p>
        </w:tc>
        <w:tc>
          <w:tcPr>
            <w:tcW w:w="660" w:type="pct"/>
          </w:tcPr>
          <w:p w14:paraId="6F8E3047" w14:textId="77777777" w:rsidR="004F7E99" w:rsidRPr="006D105D" w:rsidRDefault="004F7E99" w:rsidP="00072177">
            <w:pPr>
              <w:spacing w:line="360" w:lineRule="auto"/>
              <w:rPr>
                <w:bCs/>
                <w:sz w:val="18"/>
                <w:szCs w:val="18"/>
              </w:rPr>
            </w:pPr>
            <w:r w:rsidRPr="006D105D">
              <w:rPr>
                <w:bCs/>
                <w:sz w:val="18"/>
                <w:szCs w:val="18"/>
              </w:rPr>
              <w:t>Scottish Water updates Pseudo WS SPID configuration by notifying revised D2003 discount details</w:t>
            </w:r>
          </w:p>
        </w:tc>
        <w:tc>
          <w:tcPr>
            <w:tcW w:w="300" w:type="pct"/>
          </w:tcPr>
          <w:p w14:paraId="6F8E3048" w14:textId="77777777" w:rsidR="004F7E99" w:rsidRPr="006D105D" w:rsidRDefault="004F7E99" w:rsidP="00072177">
            <w:pPr>
              <w:spacing w:line="360" w:lineRule="auto"/>
              <w:rPr>
                <w:bCs/>
                <w:sz w:val="18"/>
                <w:szCs w:val="18"/>
              </w:rPr>
            </w:pPr>
            <w:r w:rsidRPr="006D105D">
              <w:rPr>
                <w:bCs/>
                <w:sz w:val="18"/>
                <w:szCs w:val="18"/>
              </w:rPr>
              <w:t>SW</w:t>
            </w:r>
          </w:p>
        </w:tc>
        <w:tc>
          <w:tcPr>
            <w:tcW w:w="351" w:type="pct"/>
          </w:tcPr>
          <w:p w14:paraId="6F8E3049"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p>
        </w:tc>
        <w:tc>
          <w:tcPr>
            <w:tcW w:w="458" w:type="pct"/>
          </w:tcPr>
          <w:p w14:paraId="6F8E304A"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4B" w14:textId="77777777" w:rsidR="004F7E99" w:rsidRPr="006D105D" w:rsidRDefault="004F7E99" w:rsidP="00072177">
            <w:pPr>
              <w:spacing w:line="360" w:lineRule="auto"/>
              <w:rPr>
                <w:sz w:val="18"/>
                <w:szCs w:val="18"/>
              </w:rPr>
            </w:pPr>
            <w:r w:rsidRPr="006D105D">
              <w:rPr>
                <w:sz w:val="18"/>
                <w:szCs w:val="18"/>
              </w:rPr>
              <w:t>Data Item D2003 value should be set to 0% with an effective date equivalent to the date from which the discount is to be dis-applied.</w:t>
            </w:r>
          </w:p>
          <w:p w14:paraId="6F8E304C" w14:textId="77777777" w:rsidR="004F7E99" w:rsidRPr="006D105D" w:rsidRDefault="004F7E99" w:rsidP="00072177">
            <w:pPr>
              <w:spacing w:line="360" w:lineRule="auto"/>
              <w:rPr>
                <w:sz w:val="18"/>
                <w:szCs w:val="18"/>
              </w:rPr>
            </w:pPr>
          </w:p>
        </w:tc>
        <w:tc>
          <w:tcPr>
            <w:tcW w:w="417" w:type="pct"/>
          </w:tcPr>
          <w:p w14:paraId="6F8E304D" w14:textId="77777777" w:rsidR="004F7E99" w:rsidRPr="006D105D" w:rsidRDefault="004F7E99" w:rsidP="00072177">
            <w:pPr>
              <w:ind w:right="381"/>
              <w:rPr>
                <w:bCs/>
                <w:sz w:val="18"/>
                <w:szCs w:val="18"/>
              </w:rPr>
            </w:pPr>
            <w:r w:rsidRPr="006D105D">
              <w:rPr>
                <w:bCs/>
                <w:sz w:val="18"/>
                <w:szCs w:val="18"/>
              </w:rPr>
              <w:t>5.16.5</w:t>
            </w:r>
          </w:p>
        </w:tc>
        <w:tc>
          <w:tcPr>
            <w:tcW w:w="461" w:type="pct"/>
          </w:tcPr>
          <w:p w14:paraId="6F8E304E" w14:textId="77777777" w:rsidR="004F7E99" w:rsidRPr="006D105D" w:rsidRDefault="004F7E99" w:rsidP="00072177">
            <w:pPr>
              <w:ind w:right="381"/>
              <w:rPr>
                <w:bCs/>
                <w:sz w:val="18"/>
                <w:szCs w:val="18"/>
              </w:rPr>
            </w:pPr>
          </w:p>
        </w:tc>
      </w:tr>
      <w:tr w:rsidR="00FF304F" w:rsidRPr="002516CA" w14:paraId="6F8E305D" w14:textId="77777777" w:rsidTr="00C97F72">
        <w:trPr>
          <w:cantSplit/>
        </w:trPr>
        <w:tc>
          <w:tcPr>
            <w:tcW w:w="237" w:type="pct"/>
          </w:tcPr>
          <w:p w14:paraId="6F8E3050" w14:textId="77777777" w:rsidR="004F7E99" w:rsidRPr="006D105D" w:rsidRDefault="004F7E99" w:rsidP="00072177">
            <w:pPr>
              <w:spacing w:line="360" w:lineRule="auto"/>
              <w:rPr>
                <w:bCs/>
                <w:sz w:val="18"/>
                <w:szCs w:val="18"/>
              </w:rPr>
            </w:pPr>
            <w:r w:rsidRPr="006D105D">
              <w:rPr>
                <w:bCs/>
                <w:sz w:val="18"/>
                <w:szCs w:val="18"/>
              </w:rPr>
              <w:t>c</w:t>
            </w:r>
          </w:p>
        </w:tc>
        <w:tc>
          <w:tcPr>
            <w:tcW w:w="153" w:type="pct"/>
          </w:tcPr>
          <w:p w14:paraId="6F8E3051" w14:textId="77777777" w:rsidR="004F7E99" w:rsidRPr="006D105D" w:rsidRDefault="004F7E99" w:rsidP="00072177">
            <w:pPr>
              <w:spacing w:line="360" w:lineRule="auto"/>
              <w:rPr>
                <w:bCs/>
                <w:sz w:val="18"/>
                <w:szCs w:val="18"/>
              </w:rPr>
            </w:pPr>
          </w:p>
        </w:tc>
        <w:tc>
          <w:tcPr>
            <w:tcW w:w="660" w:type="pct"/>
          </w:tcPr>
          <w:p w14:paraId="6F8E3052" w14:textId="77777777" w:rsidR="004F7E99" w:rsidRPr="006D105D" w:rsidRDefault="004F7E99" w:rsidP="00072177">
            <w:pPr>
              <w:spacing w:line="360" w:lineRule="auto"/>
              <w:rPr>
                <w:bCs/>
                <w:sz w:val="18"/>
                <w:szCs w:val="18"/>
              </w:rPr>
            </w:pPr>
            <w:r w:rsidRPr="006D105D">
              <w:rPr>
                <w:bCs/>
                <w:sz w:val="18"/>
                <w:szCs w:val="18"/>
              </w:rPr>
              <w:t>Process T029.1 &amp; notify SW and LPs</w:t>
            </w:r>
          </w:p>
        </w:tc>
        <w:tc>
          <w:tcPr>
            <w:tcW w:w="300" w:type="pct"/>
          </w:tcPr>
          <w:p w14:paraId="6F8E3053"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r w:rsidRPr="006D105D">
              <w:rPr>
                <w:bCs/>
                <w:sz w:val="18"/>
                <w:szCs w:val="18"/>
              </w:rPr>
              <w:t xml:space="preserve"> </w:t>
            </w:r>
          </w:p>
        </w:tc>
        <w:tc>
          <w:tcPr>
            <w:tcW w:w="351" w:type="pct"/>
          </w:tcPr>
          <w:p w14:paraId="6F8E3054" w14:textId="77777777" w:rsidR="004F7E99" w:rsidRPr="006D105D" w:rsidRDefault="004F7E99" w:rsidP="00072177">
            <w:pPr>
              <w:spacing w:line="360" w:lineRule="auto"/>
              <w:rPr>
                <w:bCs/>
                <w:sz w:val="18"/>
                <w:szCs w:val="18"/>
              </w:rPr>
            </w:pPr>
            <w:r w:rsidRPr="006D105D">
              <w:rPr>
                <w:bCs/>
                <w:sz w:val="18"/>
                <w:szCs w:val="18"/>
              </w:rPr>
              <w:t>SW</w:t>
            </w:r>
          </w:p>
          <w:p w14:paraId="6F8E3055" w14:textId="77777777" w:rsidR="004F7E99" w:rsidRPr="006D105D" w:rsidRDefault="004F7E99" w:rsidP="00072177">
            <w:pPr>
              <w:spacing w:line="360" w:lineRule="auto"/>
              <w:rPr>
                <w:bCs/>
                <w:sz w:val="18"/>
                <w:szCs w:val="18"/>
              </w:rPr>
            </w:pPr>
            <w:r w:rsidRPr="006D105D">
              <w:rPr>
                <w:bCs/>
                <w:sz w:val="18"/>
                <w:szCs w:val="18"/>
              </w:rPr>
              <w:t>LPs</w:t>
            </w:r>
          </w:p>
        </w:tc>
        <w:tc>
          <w:tcPr>
            <w:tcW w:w="458" w:type="pct"/>
          </w:tcPr>
          <w:p w14:paraId="6F8E3056" w14:textId="77777777" w:rsidR="004F7E99" w:rsidRPr="006D105D" w:rsidRDefault="004F7E99" w:rsidP="00072177">
            <w:pPr>
              <w:spacing w:line="360" w:lineRule="auto"/>
              <w:rPr>
                <w:bCs/>
                <w:sz w:val="18"/>
                <w:szCs w:val="18"/>
              </w:rPr>
            </w:pPr>
            <w:r w:rsidRPr="006D105D">
              <w:rPr>
                <w:bCs/>
                <w:sz w:val="18"/>
                <w:szCs w:val="18"/>
              </w:rPr>
              <w:t>Within 1 BD of step b</w:t>
            </w:r>
          </w:p>
        </w:tc>
        <w:tc>
          <w:tcPr>
            <w:tcW w:w="1962" w:type="pct"/>
          </w:tcPr>
          <w:p w14:paraId="6F8E3057" w14:textId="77777777" w:rsidR="004F7E99" w:rsidRPr="006D105D" w:rsidRDefault="004F7E99" w:rsidP="00072177">
            <w:pPr>
              <w:spacing w:line="360" w:lineRule="auto"/>
              <w:rPr>
                <w:sz w:val="18"/>
                <w:szCs w:val="18"/>
              </w:rPr>
            </w:pPr>
            <w:r w:rsidRPr="006D105D">
              <w:rPr>
                <w:sz w:val="18"/>
                <w:szCs w:val="18"/>
              </w:rPr>
              <w:t>If T029.1 invalid send error to SW using existing processing.</w:t>
            </w:r>
          </w:p>
          <w:p w14:paraId="6F8E3058" w14:textId="77777777" w:rsidR="004F7E99" w:rsidRPr="006D105D" w:rsidRDefault="004F7E99" w:rsidP="00072177">
            <w:pPr>
              <w:spacing w:line="360" w:lineRule="auto"/>
              <w:rPr>
                <w:sz w:val="18"/>
                <w:szCs w:val="18"/>
              </w:rPr>
            </w:pPr>
            <w:r w:rsidRPr="006D105D">
              <w:rPr>
                <w:sz w:val="18"/>
                <w:szCs w:val="18"/>
              </w:rPr>
              <w:t>Modification of the D2003 discount from 100% to 0% means that there is no discount in place as a water supply has been provided</w:t>
            </w:r>
          </w:p>
          <w:p w14:paraId="6F8E3059" w14:textId="77777777" w:rsidR="004F7E99" w:rsidRPr="006D105D" w:rsidRDefault="004F7E99" w:rsidP="00072177">
            <w:pPr>
              <w:spacing w:line="360" w:lineRule="auto"/>
              <w:rPr>
                <w:sz w:val="18"/>
                <w:szCs w:val="18"/>
              </w:rPr>
            </w:pPr>
            <w:r w:rsidRPr="006D105D">
              <w:rPr>
                <w:sz w:val="18"/>
                <w:szCs w:val="18"/>
              </w:rPr>
              <w:t>LP should note that receipt of the T029.0 is a trigger for step g below.</w:t>
            </w:r>
          </w:p>
        </w:tc>
        <w:tc>
          <w:tcPr>
            <w:tcW w:w="417" w:type="pct"/>
          </w:tcPr>
          <w:p w14:paraId="6F8E305A" w14:textId="77777777" w:rsidR="004F7E99" w:rsidRPr="006D105D" w:rsidRDefault="004F7E99" w:rsidP="00072177">
            <w:pPr>
              <w:ind w:right="381"/>
              <w:rPr>
                <w:bCs/>
                <w:sz w:val="18"/>
                <w:szCs w:val="18"/>
              </w:rPr>
            </w:pPr>
          </w:p>
        </w:tc>
        <w:tc>
          <w:tcPr>
            <w:tcW w:w="461" w:type="pct"/>
          </w:tcPr>
          <w:p w14:paraId="6F8E305B" w14:textId="77777777" w:rsidR="004F7E99" w:rsidRPr="006D105D" w:rsidRDefault="004F7E99" w:rsidP="00072177">
            <w:pPr>
              <w:ind w:right="381"/>
              <w:rPr>
                <w:bCs/>
                <w:sz w:val="18"/>
                <w:szCs w:val="18"/>
              </w:rPr>
            </w:pPr>
            <w:r w:rsidRPr="006D105D">
              <w:rPr>
                <w:bCs/>
                <w:sz w:val="18"/>
                <w:szCs w:val="18"/>
              </w:rPr>
              <w:t>T009.1</w:t>
            </w:r>
          </w:p>
          <w:p w14:paraId="6F8E305C" w14:textId="77777777" w:rsidR="004F7E99" w:rsidRPr="006D105D" w:rsidRDefault="004F7E99" w:rsidP="00072177">
            <w:pPr>
              <w:ind w:right="381"/>
              <w:rPr>
                <w:bCs/>
                <w:sz w:val="18"/>
                <w:szCs w:val="18"/>
              </w:rPr>
            </w:pPr>
            <w:r w:rsidRPr="006D105D">
              <w:rPr>
                <w:bCs/>
                <w:sz w:val="18"/>
                <w:szCs w:val="18"/>
              </w:rPr>
              <w:t>T029.0</w:t>
            </w:r>
          </w:p>
        </w:tc>
      </w:tr>
      <w:tr w:rsidR="00FF304F" w:rsidRPr="002516CA" w14:paraId="6F8E3068" w14:textId="77777777" w:rsidTr="00C97F72">
        <w:trPr>
          <w:cantSplit/>
        </w:trPr>
        <w:tc>
          <w:tcPr>
            <w:tcW w:w="237" w:type="pct"/>
          </w:tcPr>
          <w:p w14:paraId="6F8E305E" w14:textId="77777777" w:rsidR="004F7E99" w:rsidRPr="006D105D" w:rsidRDefault="004F7E99" w:rsidP="00072177">
            <w:pPr>
              <w:spacing w:line="360" w:lineRule="auto"/>
              <w:rPr>
                <w:sz w:val="18"/>
                <w:szCs w:val="18"/>
              </w:rPr>
            </w:pPr>
            <w:r w:rsidRPr="006D105D">
              <w:rPr>
                <w:sz w:val="18"/>
                <w:szCs w:val="18"/>
              </w:rPr>
              <w:lastRenderedPageBreak/>
              <w:t>d</w:t>
            </w:r>
          </w:p>
        </w:tc>
        <w:tc>
          <w:tcPr>
            <w:tcW w:w="153" w:type="pct"/>
          </w:tcPr>
          <w:p w14:paraId="6F8E305F" w14:textId="77777777" w:rsidR="004F7E99" w:rsidRPr="006D105D" w:rsidRDefault="004F7E99" w:rsidP="00072177">
            <w:pPr>
              <w:spacing w:line="360" w:lineRule="auto"/>
              <w:rPr>
                <w:bCs/>
                <w:sz w:val="18"/>
                <w:szCs w:val="18"/>
              </w:rPr>
            </w:pPr>
            <w:r w:rsidRPr="006D105D">
              <w:rPr>
                <w:bCs/>
                <w:sz w:val="18"/>
                <w:szCs w:val="18"/>
              </w:rPr>
              <w:t>S</w:t>
            </w:r>
          </w:p>
        </w:tc>
        <w:tc>
          <w:tcPr>
            <w:tcW w:w="660" w:type="pct"/>
          </w:tcPr>
          <w:p w14:paraId="6F8E3060" w14:textId="47288760" w:rsidR="004F7E99" w:rsidRPr="006D105D" w:rsidRDefault="00911864" w:rsidP="00072177">
            <w:pPr>
              <w:spacing w:line="360" w:lineRule="auto"/>
              <w:rPr>
                <w:sz w:val="18"/>
                <w:szCs w:val="18"/>
              </w:rPr>
            </w:pPr>
            <w:r>
              <w:rPr>
                <w:bCs/>
                <w:sz w:val="18"/>
                <w:szCs w:val="18"/>
              </w:rPr>
              <w:t>Scottish Water</w:t>
            </w:r>
            <w:r w:rsidR="004F7E99" w:rsidRPr="006D105D">
              <w:rPr>
                <w:bCs/>
                <w:sz w:val="18"/>
                <w:szCs w:val="18"/>
              </w:rPr>
              <w:t xml:space="preserve"> updates SPID Address Free Descriptor to ‘Converted Pseudo WS SPID’ and </w:t>
            </w:r>
            <w:smartTag w:uri="urn:schemas-microsoft-com:office:smarttags" w:element="stockticker">
              <w:r w:rsidR="004F7E99" w:rsidRPr="006D105D">
                <w:rPr>
                  <w:bCs/>
                  <w:sz w:val="18"/>
                  <w:szCs w:val="18"/>
                </w:rPr>
                <w:t>CMA</w:t>
              </w:r>
            </w:smartTag>
            <w:r w:rsidR="004F7E99" w:rsidRPr="006D105D">
              <w:rPr>
                <w:bCs/>
                <w:sz w:val="18"/>
                <w:szCs w:val="18"/>
              </w:rPr>
              <w:t xml:space="preserve"> updates Central Systems </w:t>
            </w:r>
          </w:p>
        </w:tc>
        <w:tc>
          <w:tcPr>
            <w:tcW w:w="300" w:type="pct"/>
          </w:tcPr>
          <w:p w14:paraId="6F8E3061" w14:textId="78DE489C" w:rsidR="004F7E99" w:rsidRPr="006D105D" w:rsidRDefault="00911864" w:rsidP="00072177">
            <w:pPr>
              <w:spacing w:line="360" w:lineRule="auto"/>
              <w:rPr>
                <w:sz w:val="18"/>
                <w:szCs w:val="18"/>
              </w:rPr>
            </w:pPr>
            <w:r>
              <w:rPr>
                <w:sz w:val="18"/>
                <w:szCs w:val="18"/>
              </w:rPr>
              <w:t>SW</w:t>
            </w:r>
          </w:p>
        </w:tc>
        <w:tc>
          <w:tcPr>
            <w:tcW w:w="351" w:type="pct"/>
          </w:tcPr>
          <w:p w14:paraId="6F8E3062"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3" w14:textId="77777777" w:rsidR="004F7E99" w:rsidRPr="006D105D" w:rsidRDefault="004F7E99" w:rsidP="00072177">
            <w:pPr>
              <w:spacing w:line="360" w:lineRule="auto"/>
              <w:rPr>
                <w:b/>
                <w:sz w:val="18"/>
                <w:szCs w:val="18"/>
              </w:rPr>
            </w:pPr>
            <w:r w:rsidRPr="006D105D">
              <w:rPr>
                <w:bCs/>
                <w:sz w:val="18"/>
                <w:szCs w:val="18"/>
              </w:rPr>
              <w:t>Within 2 BDs of step c</w:t>
            </w:r>
          </w:p>
        </w:tc>
        <w:tc>
          <w:tcPr>
            <w:tcW w:w="1962" w:type="pct"/>
          </w:tcPr>
          <w:p w14:paraId="6F8E3064" w14:textId="77777777" w:rsidR="004F7E99" w:rsidRPr="006D105D" w:rsidRDefault="004F7E99" w:rsidP="00072177">
            <w:pPr>
              <w:spacing w:line="360" w:lineRule="auto"/>
              <w:rPr>
                <w:sz w:val="18"/>
                <w:szCs w:val="18"/>
              </w:rPr>
            </w:pPr>
            <w:r w:rsidRPr="006D105D">
              <w:rPr>
                <w:sz w:val="18"/>
                <w:szCs w:val="18"/>
              </w:rPr>
              <w:t xml:space="preserve">Receipt of T029.0 at step c above modifying the D2003 discount from 100% to 0%, means a water supply has been provided and the Pseudo WS SPID is now converted to a WS SPID. </w:t>
            </w:r>
          </w:p>
          <w:p w14:paraId="6F8E3065" w14:textId="77777777" w:rsidR="004F7E99" w:rsidRPr="006D105D" w:rsidRDefault="004F7E99" w:rsidP="00072177">
            <w:pPr>
              <w:spacing w:line="360" w:lineRule="auto"/>
              <w:rPr>
                <w:sz w:val="18"/>
                <w:szCs w:val="18"/>
              </w:rPr>
            </w:pPr>
            <w:r w:rsidRPr="006D105D">
              <w:rPr>
                <w:sz w:val="18"/>
                <w:szCs w:val="18"/>
              </w:rPr>
              <w:t>The Free Descriptor must be revised to amend the previous reference to the WS SPID being a Pseudo WS SPID.</w:t>
            </w:r>
          </w:p>
        </w:tc>
        <w:tc>
          <w:tcPr>
            <w:tcW w:w="417" w:type="pct"/>
          </w:tcPr>
          <w:p w14:paraId="6F8E3066" w14:textId="77777777" w:rsidR="004F7E99" w:rsidRPr="006D105D" w:rsidRDefault="004F7E99" w:rsidP="00072177">
            <w:pPr>
              <w:ind w:right="381"/>
              <w:rPr>
                <w:sz w:val="18"/>
                <w:szCs w:val="18"/>
              </w:rPr>
            </w:pPr>
          </w:p>
        </w:tc>
        <w:tc>
          <w:tcPr>
            <w:tcW w:w="461" w:type="pct"/>
          </w:tcPr>
          <w:p w14:paraId="6F8E3067" w14:textId="77777777" w:rsidR="004F7E99" w:rsidRPr="006D105D" w:rsidRDefault="004F7E99" w:rsidP="00072177">
            <w:pPr>
              <w:ind w:right="381"/>
              <w:rPr>
                <w:sz w:val="18"/>
                <w:szCs w:val="18"/>
              </w:rPr>
            </w:pPr>
            <w:r w:rsidRPr="006D105D">
              <w:rPr>
                <w:sz w:val="18"/>
                <w:szCs w:val="18"/>
              </w:rPr>
              <w:t>T012.0</w:t>
            </w:r>
          </w:p>
        </w:tc>
      </w:tr>
      <w:tr w:rsidR="00FF304F" w:rsidRPr="002516CA" w14:paraId="6F8E3073" w14:textId="77777777" w:rsidTr="00C97F72">
        <w:trPr>
          <w:cantSplit/>
        </w:trPr>
        <w:tc>
          <w:tcPr>
            <w:tcW w:w="237" w:type="pct"/>
          </w:tcPr>
          <w:p w14:paraId="6F8E3069" w14:textId="77777777" w:rsidR="004F7E99" w:rsidRPr="006D105D" w:rsidRDefault="004F7E99" w:rsidP="00072177">
            <w:pPr>
              <w:spacing w:line="360" w:lineRule="auto"/>
              <w:rPr>
                <w:sz w:val="18"/>
                <w:szCs w:val="18"/>
              </w:rPr>
            </w:pPr>
            <w:r w:rsidRPr="006D105D">
              <w:rPr>
                <w:sz w:val="18"/>
                <w:szCs w:val="18"/>
              </w:rPr>
              <w:t>e</w:t>
            </w:r>
          </w:p>
        </w:tc>
        <w:tc>
          <w:tcPr>
            <w:tcW w:w="153" w:type="pct"/>
          </w:tcPr>
          <w:p w14:paraId="6F8E306A" w14:textId="77777777" w:rsidR="004F7E99" w:rsidRPr="006D105D" w:rsidRDefault="004F7E99" w:rsidP="00072177">
            <w:pPr>
              <w:spacing w:line="360" w:lineRule="auto"/>
              <w:rPr>
                <w:sz w:val="18"/>
                <w:szCs w:val="18"/>
              </w:rPr>
            </w:pPr>
            <w:r w:rsidRPr="006D105D">
              <w:rPr>
                <w:sz w:val="18"/>
                <w:szCs w:val="18"/>
              </w:rPr>
              <w:t>S</w:t>
            </w:r>
          </w:p>
        </w:tc>
        <w:tc>
          <w:tcPr>
            <w:tcW w:w="660" w:type="pct"/>
          </w:tcPr>
          <w:p w14:paraId="6F8E306B" w14:textId="77777777" w:rsidR="004F7E99" w:rsidRPr="006D105D" w:rsidRDefault="004F7E99" w:rsidP="00072177">
            <w:pPr>
              <w:spacing w:line="360" w:lineRule="auto"/>
              <w:rPr>
                <w:bCs/>
                <w:sz w:val="18"/>
                <w:szCs w:val="18"/>
              </w:rPr>
            </w:pPr>
            <w:r w:rsidRPr="006D105D">
              <w:rPr>
                <w:sz w:val="18"/>
                <w:szCs w:val="18"/>
              </w:rPr>
              <w:t>Close-down existing Pseudo Meter information by notifying an F Read</w:t>
            </w:r>
          </w:p>
        </w:tc>
        <w:tc>
          <w:tcPr>
            <w:tcW w:w="300" w:type="pct"/>
          </w:tcPr>
          <w:p w14:paraId="6F8E306C" w14:textId="77777777" w:rsidR="004F7E99" w:rsidRPr="006D105D" w:rsidRDefault="004F7E99" w:rsidP="00072177">
            <w:pPr>
              <w:spacing w:line="360" w:lineRule="auto"/>
              <w:rPr>
                <w:sz w:val="18"/>
                <w:szCs w:val="18"/>
              </w:rPr>
            </w:pPr>
            <w:r w:rsidRPr="006D105D">
              <w:rPr>
                <w:sz w:val="18"/>
                <w:szCs w:val="18"/>
              </w:rPr>
              <w:t>SW</w:t>
            </w:r>
          </w:p>
        </w:tc>
        <w:tc>
          <w:tcPr>
            <w:tcW w:w="351" w:type="pct"/>
          </w:tcPr>
          <w:p w14:paraId="6F8E306D"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E"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6F" w14:textId="77777777" w:rsidR="004F7E99" w:rsidRPr="006D105D" w:rsidRDefault="004F7E99" w:rsidP="00072177">
            <w:pPr>
              <w:spacing w:line="360" w:lineRule="auto"/>
              <w:jc w:val="both"/>
              <w:rPr>
                <w:sz w:val="18"/>
                <w:szCs w:val="18"/>
              </w:rPr>
            </w:pPr>
            <w:r w:rsidRPr="006D105D">
              <w:rPr>
                <w:sz w:val="18"/>
                <w:szCs w:val="18"/>
              </w:rPr>
              <w:t xml:space="preserve">Send F Read using Pseudo WS SPID </w:t>
            </w:r>
          </w:p>
          <w:p w14:paraId="6F8E3070" w14:textId="77777777" w:rsidR="004F7E99" w:rsidRPr="006D105D" w:rsidRDefault="004F7E99" w:rsidP="00072177">
            <w:pPr>
              <w:spacing w:line="360" w:lineRule="auto"/>
              <w:jc w:val="both"/>
              <w:rPr>
                <w:strike/>
                <w:sz w:val="18"/>
                <w:szCs w:val="18"/>
              </w:rPr>
            </w:pPr>
            <w:r w:rsidRPr="006D105D">
              <w:rPr>
                <w:sz w:val="18"/>
                <w:szCs w:val="18"/>
              </w:rPr>
              <w:t xml:space="preserve">The Read Date shall be the day that the previous Re-assessed Charges are to cease. </w:t>
            </w:r>
          </w:p>
        </w:tc>
        <w:tc>
          <w:tcPr>
            <w:tcW w:w="417" w:type="pct"/>
          </w:tcPr>
          <w:p w14:paraId="6F8E3071" w14:textId="77777777" w:rsidR="004F7E99" w:rsidRPr="006D105D" w:rsidRDefault="004F7E99" w:rsidP="00072177">
            <w:pPr>
              <w:ind w:right="381"/>
              <w:rPr>
                <w:sz w:val="18"/>
                <w:szCs w:val="18"/>
              </w:rPr>
            </w:pPr>
          </w:p>
        </w:tc>
        <w:tc>
          <w:tcPr>
            <w:tcW w:w="461" w:type="pct"/>
          </w:tcPr>
          <w:p w14:paraId="6F8E3072" w14:textId="77777777" w:rsidR="004F7E99" w:rsidRPr="006D105D" w:rsidRDefault="004F7E99" w:rsidP="00072177">
            <w:pPr>
              <w:ind w:right="381"/>
              <w:rPr>
                <w:sz w:val="18"/>
                <w:szCs w:val="18"/>
              </w:rPr>
            </w:pPr>
            <w:r w:rsidRPr="006D105D">
              <w:rPr>
                <w:sz w:val="18"/>
                <w:szCs w:val="18"/>
              </w:rPr>
              <w:t>T005.0</w:t>
            </w:r>
          </w:p>
        </w:tc>
      </w:tr>
      <w:tr w:rsidR="00FF304F" w:rsidRPr="002516CA" w14:paraId="6F8E307F" w14:textId="77777777" w:rsidTr="00C97F72">
        <w:trPr>
          <w:cantSplit/>
        </w:trPr>
        <w:tc>
          <w:tcPr>
            <w:tcW w:w="237" w:type="pct"/>
          </w:tcPr>
          <w:p w14:paraId="6F8E3074" w14:textId="77777777" w:rsidR="004F7E99" w:rsidRPr="006D105D" w:rsidRDefault="004F7E99" w:rsidP="00072177">
            <w:pPr>
              <w:spacing w:line="360" w:lineRule="auto"/>
              <w:rPr>
                <w:sz w:val="18"/>
                <w:szCs w:val="18"/>
              </w:rPr>
            </w:pPr>
          </w:p>
        </w:tc>
        <w:tc>
          <w:tcPr>
            <w:tcW w:w="153" w:type="pct"/>
          </w:tcPr>
          <w:p w14:paraId="6F8E3075" w14:textId="77777777" w:rsidR="004F7E99" w:rsidRPr="006D105D" w:rsidRDefault="004F7E99" w:rsidP="00072177">
            <w:pPr>
              <w:spacing w:line="360" w:lineRule="auto"/>
              <w:rPr>
                <w:sz w:val="18"/>
                <w:szCs w:val="18"/>
              </w:rPr>
            </w:pPr>
          </w:p>
        </w:tc>
        <w:tc>
          <w:tcPr>
            <w:tcW w:w="660" w:type="pct"/>
          </w:tcPr>
          <w:p w14:paraId="6F8E3076" w14:textId="77777777" w:rsidR="004F7E99" w:rsidRPr="006D105D" w:rsidRDefault="004F7E99" w:rsidP="00072177">
            <w:pPr>
              <w:spacing w:line="360" w:lineRule="auto"/>
              <w:rPr>
                <w:sz w:val="18"/>
                <w:szCs w:val="18"/>
              </w:rPr>
            </w:pPr>
            <w:r w:rsidRPr="006D105D">
              <w:rPr>
                <w:sz w:val="18"/>
                <w:szCs w:val="18"/>
              </w:rPr>
              <w:t>Process T005.0 &amp; notify SW and LPs</w:t>
            </w:r>
          </w:p>
        </w:tc>
        <w:tc>
          <w:tcPr>
            <w:tcW w:w="300" w:type="pct"/>
          </w:tcPr>
          <w:p w14:paraId="6F8E3077"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351" w:type="pct"/>
          </w:tcPr>
          <w:p w14:paraId="6F8E3078" w14:textId="77777777" w:rsidR="004F7E99" w:rsidRPr="006D105D" w:rsidRDefault="004F7E99" w:rsidP="00072177">
            <w:pPr>
              <w:spacing w:line="360" w:lineRule="auto"/>
              <w:rPr>
                <w:sz w:val="18"/>
                <w:szCs w:val="18"/>
              </w:rPr>
            </w:pPr>
            <w:r w:rsidRPr="006D105D">
              <w:rPr>
                <w:sz w:val="18"/>
                <w:szCs w:val="18"/>
              </w:rPr>
              <w:t>SW and LPs</w:t>
            </w:r>
          </w:p>
        </w:tc>
        <w:tc>
          <w:tcPr>
            <w:tcW w:w="458" w:type="pct"/>
          </w:tcPr>
          <w:p w14:paraId="6F8E3079" w14:textId="77777777" w:rsidR="004F7E99" w:rsidRPr="006D105D" w:rsidRDefault="004F7E99" w:rsidP="00072177">
            <w:pPr>
              <w:spacing w:line="360" w:lineRule="auto"/>
              <w:rPr>
                <w:bCs/>
                <w:sz w:val="18"/>
                <w:szCs w:val="18"/>
              </w:rPr>
            </w:pPr>
            <w:r w:rsidRPr="006D105D">
              <w:rPr>
                <w:bCs/>
                <w:sz w:val="18"/>
                <w:szCs w:val="18"/>
              </w:rPr>
              <w:t xml:space="preserve">Within 1 BD of step </w:t>
            </w:r>
            <w:r w:rsidR="00326C58" w:rsidRPr="006D105D">
              <w:rPr>
                <w:bCs/>
                <w:sz w:val="18"/>
                <w:szCs w:val="18"/>
              </w:rPr>
              <w:t>e</w:t>
            </w:r>
          </w:p>
        </w:tc>
        <w:tc>
          <w:tcPr>
            <w:tcW w:w="1962" w:type="pct"/>
          </w:tcPr>
          <w:p w14:paraId="6F8E307A" w14:textId="77777777" w:rsidR="004F7E99" w:rsidRPr="006D105D" w:rsidRDefault="004F7E99" w:rsidP="00072177">
            <w:pPr>
              <w:spacing w:line="360" w:lineRule="auto"/>
              <w:jc w:val="both"/>
              <w:rPr>
                <w:sz w:val="18"/>
                <w:szCs w:val="18"/>
              </w:rPr>
            </w:pPr>
            <w:r w:rsidRPr="006D105D">
              <w:rPr>
                <w:sz w:val="18"/>
                <w:szCs w:val="18"/>
              </w:rPr>
              <w:t>If invalid send error using existing processing.</w:t>
            </w:r>
          </w:p>
          <w:p w14:paraId="6F8E307B" w14:textId="77777777" w:rsidR="004F7E99" w:rsidRPr="006D105D" w:rsidRDefault="004F7E99" w:rsidP="00072177">
            <w:pPr>
              <w:spacing w:line="360" w:lineRule="auto"/>
              <w:jc w:val="both"/>
              <w:rPr>
                <w:sz w:val="18"/>
                <w:szCs w:val="18"/>
              </w:rPr>
            </w:pPr>
            <w:smartTag w:uri="urn:schemas-microsoft-com:office:smarttags" w:element="stockticker">
              <w:r w:rsidRPr="006D105D">
                <w:rPr>
                  <w:sz w:val="18"/>
                  <w:szCs w:val="18"/>
                </w:rPr>
                <w:t>CMA</w:t>
              </w:r>
            </w:smartTag>
            <w:r w:rsidRPr="006D105D">
              <w:rPr>
                <w:sz w:val="18"/>
                <w:szCs w:val="18"/>
              </w:rPr>
              <w:t xml:space="preserve"> will discontinue the Pseudo Meter but will not use the F Read value in volumetric calculations</w:t>
            </w:r>
          </w:p>
        </w:tc>
        <w:tc>
          <w:tcPr>
            <w:tcW w:w="417" w:type="pct"/>
          </w:tcPr>
          <w:p w14:paraId="6F8E307C" w14:textId="77777777" w:rsidR="004F7E99" w:rsidRPr="006D105D" w:rsidRDefault="004F7E99" w:rsidP="00072177">
            <w:pPr>
              <w:ind w:right="381"/>
              <w:rPr>
                <w:sz w:val="18"/>
                <w:szCs w:val="18"/>
              </w:rPr>
            </w:pPr>
          </w:p>
        </w:tc>
        <w:tc>
          <w:tcPr>
            <w:tcW w:w="461" w:type="pct"/>
          </w:tcPr>
          <w:p w14:paraId="6F8E307D" w14:textId="77777777" w:rsidR="004F7E99" w:rsidRPr="006D105D" w:rsidRDefault="004F7E99" w:rsidP="00072177">
            <w:pPr>
              <w:ind w:right="381"/>
              <w:rPr>
                <w:sz w:val="18"/>
                <w:szCs w:val="18"/>
              </w:rPr>
            </w:pPr>
            <w:r w:rsidRPr="006D105D">
              <w:rPr>
                <w:sz w:val="18"/>
                <w:szCs w:val="18"/>
              </w:rPr>
              <w:t>T009.1</w:t>
            </w:r>
          </w:p>
          <w:p w14:paraId="6F8E307E" w14:textId="77777777" w:rsidR="004F7E99" w:rsidRPr="006D105D" w:rsidRDefault="004F7E99" w:rsidP="00072177">
            <w:pPr>
              <w:ind w:right="381"/>
              <w:rPr>
                <w:sz w:val="18"/>
                <w:szCs w:val="18"/>
              </w:rPr>
            </w:pPr>
            <w:r w:rsidRPr="006D105D">
              <w:rPr>
                <w:sz w:val="18"/>
                <w:szCs w:val="18"/>
              </w:rPr>
              <w:t>T005.2</w:t>
            </w:r>
          </w:p>
        </w:tc>
      </w:tr>
      <w:tr w:rsidR="00FF304F" w:rsidRPr="002516CA" w14:paraId="6F8E3089" w14:textId="77777777" w:rsidTr="00C97F72">
        <w:trPr>
          <w:cantSplit/>
        </w:trPr>
        <w:tc>
          <w:tcPr>
            <w:tcW w:w="237" w:type="pct"/>
          </w:tcPr>
          <w:p w14:paraId="6F8E3080" w14:textId="77777777" w:rsidR="004F7E99" w:rsidRPr="006D105D" w:rsidRDefault="00326C58" w:rsidP="00072177">
            <w:pPr>
              <w:spacing w:line="360" w:lineRule="auto"/>
              <w:rPr>
                <w:sz w:val="18"/>
                <w:szCs w:val="18"/>
              </w:rPr>
            </w:pPr>
            <w:r w:rsidRPr="006D105D">
              <w:rPr>
                <w:sz w:val="18"/>
                <w:szCs w:val="18"/>
              </w:rPr>
              <w:t>f</w:t>
            </w:r>
          </w:p>
        </w:tc>
        <w:tc>
          <w:tcPr>
            <w:tcW w:w="153" w:type="pct"/>
          </w:tcPr>
          <w:p w14:paraId="6F8E3081" w14:textId="77777777" w:rsidR="004F7E99" w:rsidRPr="006D105D" w:rsidRDefault="004F7E99" w:rsidP="00072177">
            <w:pPr>
              <w:spacing w:line="360" w:lineRule="auto"/>
              <w:rPr>
                <w:sz w:val="18"/>
                <w:szCs w:val="18"/>
              </w:rPr>
            </w:pPr>
          </w:p>
        </w:tc>
        <w:tc>
          <w:tcPr>
            <w:tcW w:w="660" w:type="pct"/>
          </w:tcPr>
          <w:p w14:paraId="6F8E3082" w14:textId="77777777" w:rsidR="004F7E99" w:rsidRPr="006D105D" w:rsidRDefault="00326C58" w:rsidP="00072177">
            <w:pPr>
              <w:spacing w:line="360" w:lineRule="auto"/>
              <w:rPr>
                <w:sz w:val="18"/>
                <w:szCs w:val="18"/>
              </w:rPr>
            </w:pPr>
            <w:r w:rsidRPr="006D105D">
              <w:rPr>
                <w:sz w:val="18"/>
                <w:szCs w:val="18"/>
              </w:rPr>
              <w:t xml:space="preserve">Establish revised metering </w:t>
            </w:r>
          </w:p>
        </w:tc>
        <w:tc>
          <w:tcPr>
            <w:tcW w:w="300" w:type="pct"/>
          </w:tcPr>
          <w:p w14:paraId="6F8E3083" w14:textId="77777777" w:rsidR="004F7E99" w:rsidRPr="006D105D" w:rsidRDefault="00326C58" w:rsidP="00072177">
            <w:pPr>
              <w:spacing w:line="360" w:lineRule="auto"/>
              <w:rPr>
                <w:sz w:val="18"/>
                <w:szCs w:val="18"/>
              </w:rPr>
            </w:pPr>
            <w:r w:rsidRPr="006D105D">
              <w:rPr>
                <w:sz w:val="18"/>
                <w:szCs w:val="18"/>
              </w:rPr>
              <w:t>SW</w:t>
            </w:r>
          </w:p>
        </w:tc>
        <w:tc>
          <w:tcPr>
            <w:tcW w:w="351" w:type="pct"/>
          </w:tcPr>
          <w:p w14:paraId="6F8E3084" w14:textId="77777777" w:rsidR="004F7E99" w:rsidRPr="006D105D" w:rsidRDefault="00326C58" w:rsidP="00072177">
            <w:pPr>
              <w:spacing w:line="360" w:lineRule="auto"/>
              <w:rPr>
                <w:sz w:val="18"/>
                <w:szCs w:val="18"/>
              </w:rPr>
            </w:pPr>
            <w:r w:rsidRPr="006D105D">
              <w:rPr>
                <w:sz w:val="18"/>
                <w:szCs w:val="18"/>
              </w:rPr>
              <w:t>CMA</w:t>
            </w:r>
          </w:p>
        </w:tc>
        <w:tc>
          <w:tcPr>
            <w:tcW w:w="458" w:type="pct"/>
          </w:tcPr>
          <w:p w14:paraId="6F8E3085" w14:textId="77777777" w:rsidR="004F7E99" w:rsidRPr="006D105D" w:rsidRDefault="00326C58" w:rsidP="00072177">
            <w:pPr>
              <w:spacing w:line="360" w:lineRule="auto"/>
              <w:rPr>
                <w:bCs/>
                <w:sz w:val="18"/>
                <w:szCs w:val="18"/>
              </w:rPr>
            </w:pPr>
            <w:r w:rsidRPr="006D105D">
              <w:rPr>
                <w:bCs/>
                <w:sz w:val="18"/>
                <w:szCs w:val="18"/>
              </w:rPr>
              <w:t>As per CSD0104 Part 2</w:t>
            </w:r>
          </w:p>
        </w:tc>
        <w:tc>
          <w:tcPr>
            <w:tcW w:w="1962" w:type="pct"/>
          </w:tcPr>
          <w:p w14:paraId="6F8E3086" w14:textId="77777777" w:rsidR="004F7E99" w:rsidRPr="006D105D" w:rsidRDefault="00326C58" w:rsidP="00072177">
            <w:pPr>
              <w:spacing w:line="360" w:lineRule="auto"/>
              <w:jc w:val="both"/>
              <w:rPr>
                <w:sz w:val="18"/>
                <w:szCs w:val="18"/>
              </w:rPr>
            </w:pPr>
            <w:r w:rsidRPr="006D105D">
              <w:rPr>
                <w:sz w:val="18"/>
                <w:szCs w:val="18"/>
              </w:rPr>
              <w:t xml:space="preserve">Revised metering will involve either a </w:t>
            </w:r>
            <w:r w:rsidR="0000506F" w:rsidRPr="006D105D">
              <w:rPr>
                <w:sz w:val="18"/>
                <w:szCs w:val="18"/>
              </w:rPr>
              <w:t xml:space="preserve">new Pseudo </w:t>
            </w:r>
            <w:r w:rsidRPr="006D105D">
              <w:rPr>
                <w:sz w:val="18"/>
                <w:szCs w:val="18"/>
              </w:rPr>
              <w:t>Meter</w:t>
            </w:r>
            <w:r w:rsidR="0000506F" w:rsidRPr="006D105D">
              <w:rPr>
                <w:sz w:val="18"/>
                <w:szCs w:val="18"/>
              </w:rPr>
              <w:t>,</w:t>
            </w:r>
            <w:r w:rsidRPr="006D105D">
              <w:rPr>
                <w:sz w:val="18"/>
                <w:szCs w:val="18"/>
              </w:rPr>
              <w:t xml:space="preserve"> or a physical meter. </w:t>
            </w:r>
          </w:p>
        </w:tc>
        <w:tc>
          <w:tcPr>
            <w:tcW w:w="417" w:type="pct"/>
          </w:tcPr>
          <w:p w14:paraId="6F8E3087" w14:textId="77777777" w:rsidR="004F7E99" w:rsidRPr="006D105D" w:rsidRDefault="004F7E99" w:rsidP="00072177">
            <w:pPr>
              <w:ind w:right="381"/>
              <w:rPr>
                <w:sz w:val="18"/>
                <w:szCs w:val="18"/>
              </w:rPr>
            </w:pPr>
          </w:p>
        </w:tc>
        <w:tc>
          <w:tcPr>
            <w:tcW w:w="461" w:type="pct"/>
          </w:tcPr>
          <w:p w14:paraId="6F8E3088" w14:textId="77777777" w:rsidR="004F7E99" w:rsidRPr="006D105D" w:rsidRDefault="004F7E99" w:rsidP="00072177">
            <w:pPr>
              <w:ind w:right="381"/>
              <w:rPr>
                <w:sz w:val="18"/>
                <w:szCs w:val="18"/>
              </w:rPr>
            </w:pPr>
          </w:p>
        </w:tc>
      </w:tr>
    </w:tbl>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C038F9">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38" w:name="_Toc153897074"/>
      <w:r w:rsidRPr="00637C2D">
        <w:rPr>
          <w:b w:val="0"/>
          <w:color w:val="1F3864" w:themeColor="accent5" w:themeShade="80"/>
        </w:rPr>
        <w:lastRenderedPageBreak/>
        <w:t>Changes to Supply Point Data</w:t>
      </w:r>
      <w:bookmarkEnd w:id="38"/>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39" w:name="_Toc153897075"/>
      <w:r w:rsidRPr="00A35A66">
        <w:rPr>
          <w:b w:val="0"/>
          <w:i w:val="0"/>
          <w:color w:val="1F3864" w:themeColor="accent5" w:themeShade="80"/>
        </w:rPr>
        <w:t>Process for Declaring a Supply Point to be Unmeasurable, or Measurable.</w:t>
      </w:r>
      <w:bookmarkEnd w:id="39"/>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0294879B" w:rsidR="00286A25" w:rsidRDefault="00286A25" w:rsidP="00286A25">
      <w:r>
        <w:t>Scottish Water shall notify the CMA of the following changes</w:t>
      </w:r>
      <w:r w:rsidR="00672951">
        <w:t>:</w:t>
      </w:r>
    </w:p>
    <w:p w14:paraId="6F8E3093" w14:textId="77777777" w:rsidR="00286A25" w:rsidRDefault="00286A25" w:rsidP="00286A25"/>
    <w:p w14:paraId="6F8E3094" w14:textId="19D3B4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w:t>
      </w:r>
      <w:r w:rsidR="00350F8E">
        <w:t>Update</w:t>
      </w:r>
      <w:r w:rsidR="00350F8E" w:rsidRPr="00FF3F89">
        <w:t xml:space="preserve"> </w:t>
      </w:r>
      <w:r w:rsidRPr="00FF3F89">
        <w:t>SPID Unmeasurable Status).  Where there is an associated Sewerage Services Supply Point, that Supply Point shall be deemed similarly Unmeasurable.</w:t>
      </w:r>
      <w:r>
        <w:t xml:space="preserve"> </w:t>
      </w:r>
    </w:p>
    <w:p w14:paraId="6F8E3095" w14:textId="69BF09A0"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w:t>
      </w:r>
      <w:r w:rsidR="00350F8E">
        <w:rPr>
          <w:lang w:eastAsia="en-US"/>
        </w:rPr>
        <w:t xml:space="preserve">Update </w:t>
      </w:r>
      <w:r>
        <w:rPr>
          <w:lang w:eastAsia="en-US"/>
        </w:rPr>
        <w:t>SPID Unmeasurable Status)</w:t>
      </w:r>
      <w:r>
        <w:t xml:space="preserve">.  </w:t>
      </w:r>
      <w:r w:rsidRPr="00A6233F">
        <w:rPr>
          <w:lang w:eastAsia="en-US"/>
        </w:rPr>
        <w:t xml:space="preserve"> </w:t>
      </w:r>
      <w:r>
        <w:rPr>
          <w:lang w:eastAsia="en-US"/>
        </w:rPr>
        <w:t xml:space="preserve"> </w:t>
      </w:r>
    </w:p>
    <w:p w14:paraId="6F8E3096" w14:textId="60E13B81"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w:t>
      </w:r>
      <w:r w:rsidR="00350F8E">
        <w:rPr>
          <w:lang w:eastAsia="en-US"/>
        </w:rPr>
        <w:t xml:space="preserve">Update </w:t>
      </w:r>
      <w:r>
        <w:rPr>
          <w:lang w:eastAsia="en-US"/>
        </w:rPr>
        <w:t>SPID Unmeasurable Status)</w:t>
      </w:r>
      <w:r>
        <w:t xml:space="preserve">, </w:t>
      </w:r>
      <w:r>
        <w:rPr>
          <w:lang w:eastAsia="en-US"/>
        </w:rPr>
        <w:t>followed by the Add Meter process, as described in CSD0104 Part 2.</w:t>
      </w: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3BB4B1C9"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In the event that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w:t>
      </w:r>
      <w:r w:rsidR="001859B8" w:rsidRPr="001859B8">
        <w:rPr>
          <w:rFonts w:ascii="Arial" w:eastAsia="Times New Roman" w:hAnsi="Arial"/>
          <w:color w:val="000000"/>
        </w:rPr>
        <w:t>Notify Error/Acceptance (SW)</w:t>
      </w:r>
      <w:r w:rsidRPr="00C93AF3">
        <w:rPr>
          <w:rFonts w:ascii="Arial" w:eastAsia="Times New Roman" w:hAnsi="Arial"/>
          <w:color w:val="000000"/>
        </w:rPr>
        <w:t>)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5715D1A4" w:rsidR="00286A25" w:rsidRDefault="00286A25" w:rsidP="00286A25">
      <w:pPr>
        <w:pStyle w:val="StyleBefore6ptLinespacing15lines"/>
        <w:jc w:val="both"/>
        <w:rPr>
          <w:lang w:eastAsia="en-US"/>
        </w:rPr>
      </w:pPr>
      <w:r>
        <w:rPr>
          <w:lang w:eastAsia="en-US"/>
        </w:rPr>
        <w:t xml:space="preserve">Where the T016.0 </w:t>
      </w:r>
      <w:r w:rsidR="005D374A">
        <w:rPr>
          <w:lang w:eastAsia="en-US"/>
        </w:rPr>
        <w:t>(</w:t>
      </w:r>
      <w:r w:rsidR="005D374A" w:rsidRPr="005D374A">
        <w:rPr>
          <w:lang w:eastAsia="en-US"/>
        </w:rPr>
        <w:t>Update SPID Unmeasurable Status</w:t>
      </w:r>
      <w:r w:rsidR="005D374A">
        <w:rPr>
          <w:lang w:eastAsia="en-US"/>
        </w:rPr>
        <w:t xml:space="preserve">) </w:t>
      </w:r>
      <w:r>
        <w:rPr>
          <w:lang w:eastAsia="en-US"/>
        </w:rPr>
        <w:t xml:space="preserve">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0" w:name="_Toc153897076"/>
      <w:r w:rsidRPr="00A35A66">
        <w:rPr>
          <w:b w:val="0"/>
          <w:i w:val="0"/>
          <w:color w:val="1F3864" w:themeColor="accent5" w:themeShade="80"/>
        </w:rPr>
        <w:t>Process for a Change to Vacancy Status.</w:t>
      </w:r>
      <w:bookmarkEnd w:id="40"/>
    </w:p>
    <w:p w14:paraId="6F8E30A1" w14:textId="77777777" w:rsidR="00286A25" w:rsidRDefault="00286A25" w:rsidP="00286A25"/>
    <w:p w14:paraId="6F8E30A2" w14:textId="67C118F4" w:rsidR="004A2FF2" w:rsidRDefault="004A2FF2" w:rsidP="004A2FF2">
      <w:pPr>
        <w:pStyle w:val="StyleBefore6ptLinespacing15lines"/>
      </w:pPr>
      <w:r>
        <w:lastRenderedPageBreak/>
        <w:t xml:space="preserve">For the avoidance of doubt, this process can be used at Water Services Supply </w:t>
      </w:r>
      <w:proofErr w:type="gramStart"/>
      <w:r>
        <w:t>Points</w:t>
      </w:r>
      <w:r w:rsidR="00982331">
        <w:t>,</w:t>
      </w:r>
      <w:r>
        <w:t xml:space="preserve">  Pseudo</w:t>
      </w:r>
      <w:proofErr w:type="gramEnd"/>
      <w:r>
        <w:t xml:space="preserve">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A9780E"/>
    <w:p w14:paraId="6F8E30A4" w14:textId="3734B4C1"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r w:rsidR="00E225CB">
        <w:rPr>
          <w:bCs/>
          <w:lang w:val="en-GB"/>
        </w:rPr>
        <w:t>0</w:t>
      </w:r>
      <w:r w:rsidRPr="00083E90">
        <w:rPr>
          <w:bCs/>
        </w:rPr>
        <w:t>]</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5231FF79" w14:textId="1BF3D418" w:rsidR="00FC21CA" w:rsidRDefault="004A2FF2" w:rsidP="00FC21CA">
      <w:pPr>
        <w:pStyle w:val="StyleBefore6ptLinespacing15lines"/>
        <w:rPr>
          <w:color w:val="FF0000"/>
        </w:rPr>
      </w:pPr>
      <w:r>
        <w:t xml:space="preserve">In the case of Vacancy, the Licensed Provider should notify the </w:t>
      </w:r>
      <w:smartTag w:uri="urn:schemas-microsoft-com:office:smarttags" w:element="stockticker">
        <w:r>
          <w:t>CMA</w:t>
        </w:r>
      </w:smartTag>
      <w:r>
        <w:t xml:space="preserve"> of the Vacancy using Data Transaction T012.1</w:t>
      </w:r>
      <w:r w:rsidR="00E225CB">
        <w:t>0</w:t>
      </w:r>
      <w:r>
        <w:t xml:space="preserve"> (</w:t>
      </w:r>
      <w:r w:rsidR="00112256">
        <w:t xml:space="preserve">Submit </w:t>
      </w:r>
      <w:r>
        <w:t xml:space="preserve">SPID </w:t>
      </w:r>
      <w:r w:rsidR="00E225CB">
        <w:t xml:space="preserve">Variable </w:t>
      </w:r>
      <w:r>
        <w:t>Data)</w:t>
      </w:r>
      <w:r w:rsidR="004A3845">
        <w:t>.</w:t>
      </w:r>
      <w:r w:rsidRPr="001138D4">
        <w:rPr>
          <w:color w:val="auto"/>
        </w:rPr>
        <w:t xml:space="preserve"> </w:t>
      </w:r>
    </w:p>
    <w:p w14:paraId="6F8E30A6" w14:textId="1E153168" w:rsidR="004A2FF2" w:rsidRDefault="004A2FF2" w:rsidP="004A2FF2">
      <w:pPr>
        <w:pStyle w:val="StyleBefore6ptLinespacing15lines"/>
      </w:pPr>
    </w:p>
    <w:p w14:paraId="6F8E30A7" w14:textId="3B57DACD"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w:t>
      </w:r>
      <w:r w:rsidR="004A3845">
        <w:t>0</w:t>
      </w:r>
      <w:r>
        <w:t xml:space="preserve"> (</w:t>
      </w:r>
      <w:r w:rsidR="00112256">
        <w:t>Submit</w:t>
      </w:r>
      <w:r>
        <w:t xml:space="preserve"> SPID </w:t>
      </w:r>
      <w:r w:rsidR="004A3845">
        <w:t xml:space="preserve">Variable </w:t>
      </w:r>
      <w:r>
        <w:t xml:space="preserve">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w:t>
      </w:r>
      <w:proofErr w:type="gramStart"/>
      <w:r>
        <w:t>Non Return</w:t>
      </w:r>
      <w:proofErr w:type="gramEnd"/>
      <w:r>
        <w:t xml:space="preserve">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6B1DF18A"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w:t>
      </w:r>
      <w:r w:rsidR="00FC5D91">
        <w:t xml:space="preserve"> (</w:t>
      </w:r>
      <w:r w:rsidR="00FC5D91" w:rsidRPr="00FC5D91">
        <w:t>Notify Error/Acceptance (LP)</w:t>
      </w:r>
      <w:r w:rsidR="00FC5D91">
        <w:t>)</w:t>
      </w:r>
      <w:r>
        <w:t xml:space="preserve">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8E18DD">
      <w:pPr>
        <w:pStyle w:val="Heading4"/>
      </w:pPr>
      <w:r w:rsidRPr="00065AEF">
        <w:t xml:space="preserve">Step </w:t>
      </w:r>
      <w:r w:rsidR="00A26FDA">
        <w:t>b</w:t>
      </w:r>
      <w:r w:rsidRPr="00065AEF">
        <w:t xml:space="preserve">: </w:t>
      </w:r>
      <w:r w:rsidR="00A26FDA">
        <w:t>CMA Updates the Central Systems</w:t>
      </w:r>
      <w:r w:rsidRPr="00065AEF">
        <w:t xml:space="preserve"> [T009.0]</w:t>
      </w:r>
    </w:p>
    <w:p w14:paraId="6F8E30AB" w14:textId="42735FD5" w:rsidR="004A2FF2" w:rsidRDefault="004A2FF2" w:rsidP="004A2FF2">
      <w:pPr>
        <w:pStyle w:val="StyleBefore6ptLinespacing15lines"/>
      </w:pPr>
      <w:smartTag w:uri="urn:schemas-microsoft-com:office:smarttags" w:element="stockticker">
        <w:r>
          <w:t>CMA</w:t>
        </w:r>
      </w:smartTag>
      <w:r>
        <w:t xml:space="preserve"> will process the T012.1</w:t>
      </w:r>
      <w:r w:rsidR="004A3845">
        <w:t>0</w:t>
      </w:r>
      <w:r>
        <w:t xml:space="preserve"> </w:t>
      </w:r>
      <w:r w:rsidR="00900004">
        <w:t>(</w:t>
      </w:r>
      <w:r w:rsidR="00900004" w:rsidRPr="00900004">
        <w:t xml:space="preserve">Submit SPID </w:t>
      </w:r>
      <w:r w:rsidR="004A3845">
        <w:t xml:space="preserve">Variable </w:t>
      </w:r>
      <w:r w:rsidR="00900004" w:rsidRPr="00900004">
        <w:t>Data</w:t>
      </w:r>
      <w:r w:rsidR="00900004">
        <w:t xml:space="preserve">) </w:t>
      </w:r>
      <w:r>
        <w:t>and confirm acceptance or rejection using a T009.0 (</w:t>
      </w:r>
      <w:r w:rsidR="009D41F7" w:rsidRPr="009D41F7">
        <w:t>Notify Error/Acceptance (LP)</w:t>
      </w:r>
      <w:r>
        <w:t>).</w:t>
      </w:r>
    </w:p>
    <w:p w14:paraId="6F8E30AC" w14:textId="77A1EC24" w:rsidR="004A2FF2" w:rsidRDefault="004A2FF2" w:rsidP="004A2FF2">
      <w:pPr>
        <w:pStyle w:val="StyleBefore6ptLinespacing15lines"/>
      </w:pPr>
      <w:r>
        <w:t>If the T012.1</w:t>
      </w:r>
      <w:r w:rsidR="004A3845">
        <w:t>0</w:t>
      </w:r>
      <w:r>
        <w:t xml:space="preserve">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3997EB22" w:rsidR="004A2FF2" w:rsidRDefault="00A26FDA" w:rsidP="008E18DD">
      <w:pPr>
        <w:pStyle w:val="Heading4"/>
      </w:pPr>
      <w:r>
        <w:t xml:space="preserve">Step c: </w:t>
      </w:r>
      <w:r w:rsidR="004A2FF2" w:rsidRPr="0016719F">
        <w:t>CMA Notifi</w:t>
      </w:r>
      <w:r w:rsidR="002B221B">
        <w:rPr>
          <w:lang w:val="en-GB"/>
        </w:rPr>
        <w:t>cation</w:t>
      </w:r>
      <w:r w:rsidR="00A67846">
        <w:rPr>
          <w:lang w:val="en-GB"/>
        </w:rPr>
        <w:t>s</w:t>
      </w:r>
      <w:r w:rsidR="004A2FF2" w:rsidRPr="0016719F">
        <w:t xml:space="preserve"> [T</w:t>
      </w:r>
      <w:r w:rsidR="004A2FF2">
        <w:t>0</w:t>
      </w:r>
      <w:r w:rsidR="004A2FF2" w:rsidRPr="0016719F">
        <w:t>12.</w:t>
      </w:r>
      <w:r w:rsidR="004A2FF2">
        <w:t>2</w:t>
      </w:r>
      <w:r w:rsidR="004A2FF2" w:rsidRPr="0016719F">
        <w:t>]</w:t>
      </w:r>
    </w:p>
    <w:p w14:paraId="6F8E30AF" w14:textId="78CD9D8A" w:rsidR="004A2FF2" w:rsidRPr="0016719F" w:rsidRDefault="004A2FF2" w:rsidP="004A2FF2">
      <w:pPr>
        <w:spacing w:line="360" w:lineRule="auto"/>
        <w:rPr>
          <w:rFonts w:eastAsia="Times"/>
          <w:lang w:eastAsia="en-US"/>
        </w:rPr>
      </w:pPr>
      <w:r>
        <w:rPr>
          <w:rFonts w:eastAsia="Times"/>
          <w:lang w:eastAsia="en-US"/>
        </w:rPr>
        <w:t>Within 1 Business Day of acceptance of a T012.1</w:t>
      </w:r>
      <w:r w:rsidR="004A3845">
        <w:rPr>
          <w:rFonts w:eastAsia="Times"/>
          <w:lang w:eastAsia="en-US"/>
        </w:rPr>
        <w:t>0</w:t>
      </w:r>
      <w:r w:rsidR="001435E7">
        <w:rPr>
          <w:rFonts w:eastAsia="Times"/>
          <w:lang w:eastAsia="en-US"/>
        </w:rPr>
        <w:t xml:space="preserve"> (</w:t>
      </w:r>
      <w:r w:rsidR="001435E7" w:rsidRPr="001435E7">
        <w:rPr>
          <w:rFonts w:eastAsia="Times"/>
          <w:lang w:eastAsia="en-US"/>
        </w:rPr>
        <w:t xml:space="preserve">Submit SPID </w:t>
      </w:r>
      <w:r w:rsidR="004A3845">
        <w:rPr>
          <w:rFonts w:eastAsia="Times"/>
          <w:lang w:eastAsia="en-US"/>
        </w:rPr>
        <w:t xml:space="preserve">Variable </w:t>
      </w:r>
      <w:r w:rsidR="001435E7" w:rsidRPr="001435E7">
        <w:rPr>
          <w:rFonts w:eastAsia="Times"/>
          <w:lang w:eastAsia="en-US"/>
        </w:rPr>
        <w:t>Data</w:t>
      </w:r>
      <w:r w:rsidR="001435E7">
        <w:rPr>
          <w:rFonts w:eastAsia="Times"/>
          <w:lang w:eastAsia="en-US"/>
        </w:rPr>
        <w:t>)</w:t>
      </w:r>
      <w:r>
        <w:rPr>
          <w:rFonts w:eastAsia="Times"/>
          <w:lang w:eastAsia="en-US"/>
        </w:rPr>
        <w:t xml:space="preserve">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w:t>
      </w:r>
      <w:r w:rsidR="009104F3">
        <w:rPr>
          <w:rFonts w:eastAsia="Times"/>
          <w:lang w:eastAsia="en-US"/>
        </w:rPr>
        <w:t>and the</w:t>
      </w:r>
      <w:r w:rsidR="00E416A1">
        <w:rPr>
          <w:rFonts w:eastAsia="Times"/>
          <w:lang w:eastAsia="en-US"/>
        </w:rPr>
        <w:t xml:space="preserve"> Sewerage Services Supply Point Licensed Provider</w:t>
      </w:r>
      <w:r w:rsidR="00FF171E">
        <w:rPr>
          <w:rFonts w:eastAsia="Times"/>
          <w:lang w:eastAsia="en-US"/>
        </w:rPr>
        <w:t xml:space="preserve"> (if different to the Water Supply Point Licensed Provider)</w:t>
      </w:r>
      <w:r w:rsidR="005669D7">
        <w:rPr>
          <w:rFonts w:eastAsia="Times"/>
          <w:lang w:eastAsia="en-US"/>
        </w:rPr>
        <w:t xml:space="preserve"> for any associated Sewerage Services Supply Point</w:t>
      </w:r>
      <w:r w:rsidR="00FF171E">
        <w:rPr>
          <w:rFonts w:eastAsia="Times"/>
          <w:lang w:eastAsia="en-US"/>
        </w:rPr>
        <w:t xml:space="preserve"> </w:t>
      </w:r>
      <w:r>
        <w:rPr>
          <w:rFonts w:eastAsia="Times"/>
          <w:lang w:eastAsia="en-US"/>
        </w:rPr>
        <w:t>of that vacancy status, using Data Transaction T012.2 (</w:t>
      </w:r>
      <w:r w:rsidRPr="00670A65">
        <w:rPr>
          <w:rFonts w:eastAsia="Times"/>
          <w:lang w:eastAsia="en-US"/>
        </w:rPr>
        <w:t>Notify</w:t>
      </w:r>
      <w:r w:rsidR="004A3845">
        <w:rPr>
          <w:rFonts w:eastAsia="Times"/>
          <w:lang w:eastAsia="en-US"/>
        </w:rPr>
        <w:t xml:space="preserve"> </w:t>
      </w:r>
      <w:r w:rsidR="009258C3">
        <w:rPr>
          <w:rFonts w:eastAsia="Times"/>
          <w:lang w:eastAsia="en-US"/>
        </w:rPr>
        <w:t>Vacancy</w:t>
      </w:r>
      <w:r w:rsidR="004A3845">
        <w:rPr>
          <w:rFonts w:eastAsia="Times"/>
          <w:lang w:eastAsia="en-US"/>
        </w:rPr>
        <w:t xml:space="preserve"> Update</w:t>
      </w:r>
      <w:r>
        <w:rPr>
          <w:rFonts w:eastAsia="Times"/>
          <w:lang w:eastAsia="en-US"/>
        </w:rPr>
        <w:t xml:space="preserve">). </w:t>
      </w: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8E18DD">
      <w:pPr>
        <w:pStyle w:val="Heading2"/>
      </w:pPr>
      <w:bookmarkStart w:id="41" w:name="_Toc153897077"/>
      <w:r w:rsidRPr="00A35A66">
        <w:t>Process for a Change to a Customer Name.</w:t>
      </w:r>
      <w:bookmarkEnd w:id="41"/>
    </w:p>
    <w:p w14:paraId="6F8E30B4" w14:textId="77777777" w:rsidR="004A2FF2" w:rsidRDefault="004A2FF2" w:rsidP="00A9780E"/>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599957E0"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Supply Point</w:t>
      </w:r>
      <w:r w:rsidR="005746D9">
        <w:t xml:space="preserve"> that is not </w:t>
      </w:r>
      <w:r w:rsidR="008B345C">
        <w:t xml:space="preserve">Rejected, </w:t>
      </w:r>
      <w:r w:rsidR="005746D9">
        <w:t xml:space="preserve">Deregistered or </w:t>
      </w:r>
      <w:r w:rsidR="001800CD">
        <w:t>Permanently Disconnected</w:t>
      </w:r>
      <w:r>
        <w: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B05B90">
        <w:t xml:space="preserve">Submit </w:t>
      </w:r>
      <w:r w:rsidRPr="00AC30B3">
        <w:t>Customer</w:t>
      </w:r>
      <w:r>
        <w:t xml:space="preserve"> </w:t>
      </w:r>
      <w:r w:rsidRPr="00AC30B3">
        <w:t>Name</w:t>
      </w:r>
      <w:r>
        <w:t>)</w:t>
      </w:r>
      <w:r w:rsidR="00080BC9">
        <w:t>.</w:t>
      </w:r>
      <w:r>
        <w:t xml:space="preserve"> </w:t>
      </w:r>
    </w:p>
    <w:p w14:paraId="6F8E30B7" w14:textId="42F5DD35"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Supply Point</w:t>
      </w:r>
      <w:r w:rsidR="00FA0668">
        <w:t xml:space="preserve"> that is not </w:t>
      </w:r>
      <w:r w:rsidR="008B345C">
        <w:t xml:space="preserve">Rejected, </w:t>
      </w:r>
      <w:r w:rsidR="00FA0668">
        <w:t>Deregistered or Permanently Disconnected</w:t>
      </w:r>
      <w:r>
        <w: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3B256E">
        <w:t>Submit</w:t>
      </w:r>
      <w:r>
        <w:t xml:space="preserv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42"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64A4D7D4" w:rsidR="00F36D66" w:rsidRDefault="004A2FF2" w:rsidP="004A2FF2">
      <w:pPr>
        <w:pStyle w:val="StyleBodyText2LatinArialJustifiedLinespacing15li"/>
        <w:spacing w:before="120"/>
      </w:pPr>
      <w:bookmarkStart w:id="43" w:name="_Hlk497999848"/>
      <w:bookmarkEnd w:id="42"/>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w:t>
      </w:r>
      <w:r w:rsidR="00943C9A" w:rsidRPr="00943C9A">
        <w:t>Notify Error/Acceptance (LP)</w:t>
      </w:r>
      <w:r w:rsidR="00943C9A">
        <w:t xml:space="preserve"> </w:t>
      </w:r>
      <w:r>
        <w:t>displaying a message that indicates the Supply Point is a Sewerage Services Supply Point that has a Water Services Supply Point.</w:t>
      </w:r>
      <w:bookmarkEnd w:id="43"/>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22F8C5C5" w:rsidR="00F36D66" w:rsidRDefault="00F36D66" w:rsidP="00F36D66">
      <w:pPr>
        <w:pStyle w:val="StyleBodyText2LatinArialJustifiedLinespacing15li"/>
        <w:spacing w:before="120"/>
      </w:pPr>
      <w:proofErr w:type="gramStart"/>
      <w:r>
        <w:lastRenderedPageBreak/>
        <w:t>In the event that</w:t>
      </w:r>
      <w:proofErr w:type="gramEnd"/>
      <w:r>
        <w:t xml:space="preserve"> the Supply Point is re-occupied the Customer Name should be updated no later than 2 Business Days of the new Customer Name (including new Customer Name Type) being notified to them using Data Transaction T032.0 (</w:t>
      </w:r>
      <w:r w:rsidR="003B256E">
        <w:t>Submit</w:t>
      </w:r>
      <w:r>
        <w:t xml:space="preserv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t>Customer Name Type should be one of “Customer” or “Developer”</w:t>
      </w:r>
      <w:r>
        <w:rPr>
          <w:rStyle w:val="FootnoteReference"/>
        </w:rPr>
        <w:footnoteReference w:id="3"/>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w:t>
      </w:r>
      <w:proofErr w:type="gramStart"/>
      <w:r w:rsidRPr="0024705E">
        <w:rPr>
          <w:rFonts w:cs="Arial"/>
        </w:rPr>
        <w:t>Point</w:t>
      </w:r>
      <w:r>
        <w:rPr>
          <w:rFonts w:cs="Arial"/>
        </w:rPr>
        <w:t>;</w:t>
      </w:r>
      <w:proofErr w:type="gramEnd"/>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3CC7E3AB"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 xml:space="preserve">T009.0 (OK).  </w:t>
      </w:r>
      <w:proofErr w:type="gramStart"/>
      <w:r>
        <w:t>I</w:t>
      </w:r>
      <w:r>
        <w:rPr>
          <w:lang w:eastAsia="en-US"/>
        </w:rPr>
        <w:t>n the event that</w:t>
      </w:r>
      <w:proofErr w:type="gramEnd"/>
      <w:r>
        <w:rPr>
          <w:lang w:eastAsia="en-US"/>
        </w:rPr>
        <w:t xml:space="preserve">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w:t>
      </w:r>
      <w:r w:rsidR="00943C9A" w:rsidRPr="00943C9A">
        <w:rPr>
          <w:lang w:eastAsia="en-US"/>
        </w:rPr>
        <w:t>Notify Error/Acceptance (LP)</w:t>
      </w:r>
      <w:r>
        <w:rPr>
          <w:lang w:eastAsia="en-US"/>
        </w:rPr>
        <w:t xml:space="preserve">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613EEC0E" w:rsidR="00611892" w:rsidRPr="0024705E" w:rsidRDefault="00611892" w:rsidP="00611892">
      <w:pPr>
        <w:pStyle w:val="StyleBodyText2LatinArialJustifiedLinespacing15li"/>
        <w:spacing w:before="120"/>
      </w:pPr>
      <w:r w:rsidRPr="0024705E">
        <w:t>If the Water Services Supply Point is paired with a Sewerage Services Supply Point and has a different LP, a T032.1 (</w:t>
      </w:r>
      <w:r w:rsidR="00674F64" w:rsidRPr="00674F64">
        <w:t>Notify Customer Name</w:t>
      </w:r>
      <w:r w:rsidRPr="0024705E">
        <w:t xml:space="preserve">) </w:t>
      </w:r>
      <w:r>
        <w:t>Data Tr</w:t>
      </w:r>
      <w:r w:rsidRPr="0024705E">
        <w:t xml:space="preserve">ansaction will be sent using the paired Sewerage Services Supply Point and containing the updated </w:t>
      </w:r>
      <w:r>
        <w:t>C</w:t>
      </w:r>
      <w:r w:rsidRPr="0024705E">
        <w:t xml:space="preserve">ustomer </w:t>
      </w:r>
      <w:r>
        <w:t>N</w:t>
      </w:r>
      <w:r w:rsidRPr="0024705E">
        <w:t>ame</w:t>
      </w:r>
      <w:r w:rsidR="007A11E2">
        <w:t>, unless both the Cus</w:t>
      </w:r>
      <w:r w:rsidR="00F71EE8">
        <w:t>t</w:t>
      </w:r>
      <w:r w:rsidR="007A11E2">
        <w:t>omer N</w:t>
      </w:r>
      <w:r w:rsidR="00F71EE8">
        <w:t>a</w:t>
      </w:r>
      <w:r w:rsidR="007A11E2">
        <w:t xml:space="preserve">me and Customer </w:t>
      </w:r>
      <w:r w:rsidR="00F71EE8">
        <w:t>N</w:t>
      </w:r>
      <w:r w:rsidR="007A11E2">
        <w:t>a</w:t>
      </w:r>
      <w:r w:rsidR="00F71EE8">
        <w:t>m</w:t>
      </w:r>
      <w:r w:rsidR="007A11E2">
        <w:t xml:space="preserve">e Type </w:t>
      </w:r>
      <w:r w:rsidR="00F71EE8">
        <w:t xml:space="preserve">in the T032.0 </w:t>
      </w:r>
      <w:r w:rsidR="007A11E2">
        <w:t>are</w:t>
      </w:r>
      <w:r w:rsidR="00F71EE8">
        <w:t xml:space="preserve"> both identical to</w:t>
      </w:r>
      <w:r w:rsidR="00C137F4">
        <w:t xml:space="preserve"> existing</w:t>
      </w:r>
      <w:r w:rsidR="00F71EE8">
        <w:t xml:space="preserve"> </w:t>
      </w:r>
      <w:r w:rsidR="007F0B50">
        <w:t>values</w:t>
      </w:r>
      <w:r w:rsidRPr="0024705E">
        <w:t xml:space="preserve">. </w:t>
      </w: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44" w:name="_Toc153897078"/>
      <w:r w:rsidRPr="00A35A66">
        <w:rPr>
          <w:b w:val="0"/>
          <w:i w:val="0"/>
          <w:color w:val="1F3864" w:themeColor="accent5" w:themeShade="80"/>
        </w:rPr>
        <w:t>Process for a Change to SAA Refs or UPRNs.</w:t>
      </w:r>
      <w:bookmarkEnd w:id="44"/>
    </w:p>
    <w:p w14:paraId="6F8E30C7" w14:textId="77777777" w:rsidR="00611892" w:rsidRPr="00611892" w:rsidRDefault="00611892" w:rsidP="00611892"/>
    <w:p w14:paraId="2D50C021" w14:textId="77777777" w:rsidR="00A9780E" w:rsidRPr="00F25237" w:rsidRDefault="00A9780E" w:rsidP="00A9780E">
      <w:pPr>
        <w:pStyle w:val="Heading4"/>
        <w:jc w:val="both"/>
        <w:rPr>
          <w:bCs/>
        </w:rPr>
      </w:pPr>
      <w:r>
        <w:rPr>
          <w:bCs/>
          <w:lang w:val="en-GB"/>
        </w:rPr>
        <w:t xml:space="preserve">Step a: </w:t>
      </w:r>
      <w:r w:rsidRPr="00F25237">
        <w:rPr>
          <w:bCs/>
        </w:rPr>
        <w:t xml:space="preserve">Scottish Water updates the SAA Reference Number and/or UPRN data at a SPID [T012.5].  </w:t>
      </w:r>
    </w:p>
    <w:p w14:paraId="6BF6A138" w14:textId="1D2CAC1D" w:rsidR="0058791B" w:rsidRPr="00B90E59" w:rsidRDefault="00A9780E" w:rsidP="0058791B">
      <w:pPr>
        <w:pStyle w:val="StyleBefore6ptLinespacing15lines"/>
        <w:jc w:val="both"/>
        <w:rPr>
          <w:color w:val="auto"/>
        </w:rPr>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(Submit SAA Reference Number/UPRN) transaction.</w:t>
      </w:r>
      <w:r w:rsidR="0058791B" w:rsidRPr="0058791B">
        <w:rPr>
          <w:color w:val="FF0000"/>
        </w:rPr>
        <w:t xml:space="preserve"> </w:t>
      </w:r>
      <w:r w:rsidR="0058791B" w:rsidRPr="00B90E59">
        <w:rPr>
          <w:color w:val="auto"/>
        </w:rPr>
        <w:t>In submitting any such change, the SAA Reference Number must remain unique to a Supply Point or Supply Point core (although this limitation does not apply to UPRNs).</w:t>
      </w:r>
      <w:r w:rsidR="00F5108A">
        <w:rPr>
          <w:color w:val="auto"/>
        </w:rPr>
        <w:t xml:space="preserve">  When submitting any change to the SAA Reference Number, Scottish Water shall also submit the SAA Class and SAA Core Description (whether these have changed or not).</w:t>
      </w:r>
    </w:p>
    <w:p w14:paraId="0DE779A0" w14:textId="6F93D063" w:rsidR="00A9780E" w:rsidRPr="00B90E59" w:rsidRDefault="00A9780E" w:rsidP="00A9780E">
      <w:pPr>
        <w:pStyle w:val="StyleBefore6ptLinespacing15lines"/>
        <w:jc w:val="both"/>
        <w:rPr>
          <w:color w:val="auto"/>
        </w:rPr>
      </w:pPr>
    </w:p>
    <w:p w14:paraId="6F8E30CA" w14:textId="77777777" w:rsidR="00A634B2" w:rsidRDefault="00A634B2" w:rsidP="00A9780E"/>
    <w:p w14:paraId="6F8E30CB" w14:textId="77777777" w:rsidR="00A634B2" w:rsidRPr="00A150E5" w:rsidRDefault="00A150E5" w:rsidP="00A634B2">
      <w:pPr>
        <w:pStyle w:val="Heading4"/>
        <w:jc w:val="both"/>
        <w:rPr>
          <w:bCs/>
          <w:lang w:val="en-GB"/>
        </w:rPr>
      </w:pPr>
      <w:r>
        <w:rPr>
          <w:bCs/>
          <w:lang w:val="en-GB"/>
        </w:rPr>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0D5F4A73"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sidR="00705DE9">
        <w:rPr>
          <w:lang w:eastAsia="en-US"/>
        </w:rPr>
        <w:t>(</w:t>
      </w:r>
      <w:r w:rsidR="00705DE9">
        <w:t xml:space="preserve">Submit SAA Reference Number/UPRN)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proofErr w:type="gramStart"/>
      <w:r w:rsidRPr="004D0F09">
        <w:rPr>
          <w:lang w:eastAsia="en-US"/>
        </w:rPr>
        <w:t>In the event that</w:t>
      </w:r>
      <w:proofErr w:type="gramEnd"/>
      <w:r w:rsidRPr="004D0F09">
        <w:rPr>
          <w:lang w:eastAsia="en-US"/>
        </w:rPr>
        <w:t xml:space="preserve"> </w:t>
      </w:r>
      <w:r>
        <w:rPr>
          <w:lang w:eastAsia="en-US"/>
        </w:rPr>
        <w:t>validation fails, the CMA will issue a T009.1</w:t>
      </w:r>
      <w:r w:rsidRPr="004D0F09">
        <w:rPr>
          <w:lang w:eastAsia="en-US"/>
        </w:rPr>
        <w:t xml:space="preserve"> (</w:t>
      </w:r>
      <w:r w:rsidR="00133DDA" w:rsidRPr="001859B8">
        <w:rPr>
          <w:lang w:eastAsia="en-US"/>
        </w:rPr>
        <w:t>Notify Error/Acceptance (SW)</w:t>
      </w:r>
      <w:r w:rsidRPr="004D0F09">
        <w:rPr>
          <w:lang w:eastAsia="en-US"/>
        </w:rPr>
        <w:t>) to Scottish Water</w:t>
      </w:r>
      <w:r>
        <w:rPr>
          <w:lang w:eastAsia="en-US"/>
        </w:rPr>
        <w:t>.</w:t>
      </w:r>
      <w:r w:rsidRPr="004D0F09">
        <w:rPr>
          <w:lang w:eastAsia="en-US"/>
        </w:rPr>
        <w:t xml:space="preserve"> </w:t>
      </w:r>
      <w:r>
        <w:rPr>
          <w:lang w:eastAsia="en-US"/>
        </w:rPr>
        <w:t xml:space="preserve">Following successful validation, a T009.0 </w:t>
      </w:r>
      <w:r w:rsidR="00AF0057" w:rsidRPr="00AF0057">
        <w:rPr>
          <w:lang w:eastAsia="en-US"/>
        </w:rPr>
        <w:t>Notify Error/Acceptance (LP)</w:t>
      </w:r>
      <w:r w:rsidR="00AF0057">
        <w:rPr>
          <w:lang w:eastAsia="en-US"/>
        </w:rPr>
        <w:t xml:space="preserve"> </w:t>
      </w:r>
      <w:r>
        <w:rPr>
          <w:lang w:eastAsia="en-US"/>
        </w:rPr>
        <w:t>OK will be issued to the sender.</w:t>
      </w:r>
    </w:p>
    <w:p w14:paraId="6F8E30CD" w14:textId="3BBD92D6"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r w:rsidR="00F007CE">
        <w:rPr>
          <w:lang w:eastAsia="en-US"/>
        </w:rPr>
        <w:t xml:space="preserve"> (</w:t>
      </w:r>
      <w:r w:rsidR="00D450E7">
        <w:t>Notify</w:t>
      </w:r>
      <w:r w:rsidR="00F007CE">
        <w:t xml:space="preserve"> SAA Reference Number/UPRN)</w:t>
      </w:r>
      <w:r w:rsidR="00D450E7">
        <w:t>.</w:t>
      </w:r>
    </w:p>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45" w:name="_Toc153897079"/>
      <w:r w:rsidRPr="00A35A66">
        <w:rPr>
          <w:b w:val="0"/>
          <w:i w:val="0"/>
          <w:color w:val="1F3864" w:themeColor="accent5" w:themeShade="80"/>
        </w:rPr>
        <w:t>Process for a Change to Special Arrangements and Exemptions.</w:t>
      </w:r>
      <w:bookmarkEnd w:id="45"/>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1BB7DAFF" w:rsidR="00286A25" w:rsidRDefault="00286A25" w:rsidP="00A150E5">
      <w:pPr>
        <w:spacing w:line="360" w:lineRule="auto"/>
        <w:jc w:val="both"/>
      </w:pPr>
      <w:r>
        <w:t>Within 2 Business Days of the date of the termination of a Schedule 3 Agreement, Scottish Water shall notify the CMA using Data Transaction T029.1 (</w:t>
      </w:r>
      <w:r w:rsidR="0058569D">
        <w:rPr>
          <w:rFonts w:cs="Times New Roman"/>
        </w:rPr>
        <w:t>Submit</w:t>
      </w:r>
      <w:r>
        <w:t xml:space="preserve"> SPID Special Arrangements) unless the termination of a Schedule 3 Agreement is in relation to Trade Effluent Services only (see CSD 0206 Trade Effluent Processes), in which case the Data Transaction T028.1 </w:t>
      </w:r>
      <w:r w:rsidR="007D4A27">
        <w:t>(</w:t>
      </w:r>
      <w:r w:rsidR="007D4A27" w:rsidRPr="007D4A27">
        <w:t>Update TE Schedule 3</w:t>
      </w:r>
      <w:r w:rsidR="007D4A27">
        <w:t xml:space="preserve">) </w:t>
      </w:r>
      <w:r>
        <w:t xml:space="preserve">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592B78"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w:t>
      </w:r>
      <w:r w:rsidR="0058569D">
        <w:t>Submit</w:t>
      </w:r>
      <w:r>
        <w:t xml:space="preserve"> SPID Special Arrangements) within 10 Business Days of being informed of the Commission’s approval of such arrangements. </w:t>
      </w:r>
    </w:p>
    <w:p w14:paraId="3BA84242" w14:textId="77777777" w:rsidR="006E4D57" w:rsidRDefault="002A1EC6" w:rsidP="000E12CB">
      <w:pPr>
        <w:pStyle w:val="StyleBefore6ptLinespacing15lines"/>
        <w:jc w:val="both"/>
      </w:pPr>
      <w:r>
        <w:t>Any updates to, or termination of, the 29E details shall be notified by Scottish Water using Data Transaction T029.1 (</w:t>
      </w:r>
      <w:r w:rsidR="0058569D">
        <w:t>Submit</w:t>
      </w:r>
      <w:r>
        <w:t xml:space="preserve"> SPID Special Arrangements) within 10 Business Days of such modification being made to those arrangements.  </w:t>
      </w: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4"/>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lastRenderedPageBreak/>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 xml:space="preserve">When an Exempt Customer either ceases to occupy the </w:t>
      </w:r>
      <w:proofErr w:type="gramStart"/>
      <w:r w:rsidRPr="00A82AED">
        <w:t>premises, or</w:t>
      </w:r>
      <w:proofErr w:type="gramEnd"/>
      <w:r w:rsidRPr="00A82AED">
        <w:t xml:space="preserve">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 xml:space="preserve">Within 1 Business Day of receipt, the CMA shall </w:t>
      </w:r>
      <w:proofErr w:type="gramStart"/>
      <w:r>
        <w:t>either;</w:t>
      </w:r>
      <w:proofErr w:type="gramEnd"/>
    </w:p>
    <w:p w14:paraId="6F8E30E9" w14:textId="74E7899A" w:rsidR="00286A25" w:rsidRDefault="00286A25" w:rsidP="00431095">
      <w:pPr>
        <w:numPr>
          <w:ilvl w:val="0"/>
          <w:numId w:val="14"/>
        </w:numPr>
        <w:spacing w:line="360" w:lineRule="auto"/>
        <w:jc w:val="both"/>
      </w:pPr>
      <w:r>
        <w:t>reject that transaction and will notify Scottish Water of that rejection and the reason using the Data Transaction T009.1 (</w:t>
      </w:r>
      <w:r w:rsidR="00133DDA" w:rsidRPr="001859B8">
        <w:rPr>
          <w:lang w:eastAsia="en-US"/>
        </w:rPr>
        <w:t>Notify Error/Acceptance (SW)</w:t>
      </w:r>
      <w:r>
        <w:t>); or</w:t>
      </w:r>
    </w:p>
    <w:p w14:paraId="6F8E30EA" w14:textId="7196CDE8"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w:t>
      </w:r>
      <w:r w:rsidR="006557EE" w:rsidRPr="006557EE">
        <w:t>Update TE Schedule 3</w:t>
      </w:r>
      <w:r>
        <w:t>)</w:t>
      </w:r>
      <w:r w:rsidR="00A150E5">
        <w:t>, or</w:t>
      </w:r>
      <w:r>
        <w:t xml:space="preserve"> </w:t>
      </w:r>
      <w:r w:rsidR="00A150E5">
        <w:rPr>
          <w:lang w:eastAsia="en-US"/>
        </w:rPr>
        <w:t xml:space="preserve">T029.4 (Notify Premises Special Arrangements), </w:t>
      </w:r>
      <w:r>
        <w:t>as appropriate.</w:t>
      </w:r>
    </w:p>
    <w:p w14:paraId="6F8E30EC" w14:textId="237D5EB3" w:rsidR="00286A25" w:rsidRDefault="00286A25" w:rsidP="00286A25"/>
    <w:p w14:paraId="6F8E30ED" w14:textId="77777777" w:rsidR="00286A25" w:rsidRPr="00A35A66" w:rsidRDefault="00286A25" w:rsidP="00A35A66">
      <w:pPr>
        <w:pStyle w:val="Heading2"/>
        <w:rPr>
          <w:b w:val="0"/>
          <w:i w:val="0"/>
          <w:color w:val="1F3864" w:themeColor="accent5" w:themeShade="80"/>
        </w:rPr>
      </w:pPr>
      <w:bookmarkStart w:id="46" w:name="_Toc153897080"/>
      <w:r w:rsidRPr="00A35A66">
        <w:rPr>
          <w:b w:val="0"/>
          <w:i w:val="0"/>
          <w:color w:val="1F3864" w:themeColor="accent5" w:themeShade="80"/>
        </w:rPr>
        <w:t>Process for a Change to Service Elements.</w:t>
      </w:r>
      <w:bookmarkEnd w:id="46"/>
    </w:p>
    <w:p w14:paraId="6F8E30EE" w14:textId="77777777" w:rsidR="00286A25" w:rsidRDefault="00286A25" w:rsidP="00286A25"/>
    <w:p w14:paraId="6F8E30EF" w14:textId="77777777" w:rsidR="00B75EAD" w:rsidRDefault="002204BD" w:rsidP="00B75EAD">
      <w:pPr>
        <w:pStyle w:val="Heading4"/>
        <w:jc w:val="both"/>
        <w:rPr>
          <w:bCs/>
        </w:rPr>
      </w:pPr>
      <w:r>
        <w:rPr>
          <w:bCs/>
          <w:lang w:val="en-GB"/>
        </w:rPr>
        <w:t xml:space="preserve">Step </w:t>
      </w:r>
      <w:proofErr w:type="gramStart"/>
      <w:r>
        <w:rPr>
          <w:bCs/>
          <w:lang w:val="en-GB"/>
        </w:rPr>
        <w:t>a</w:t>
      </w:r>
      <w:proofErr w:type="gramEnd"/>
      <w:r>
        <w:rPr>
          <w:bCs/>
          <w:lang w:val="en-GB"/>
        </w:rPr>
        <w:t xml:space="preserve">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625B79FE" w:rsidR="00B75EAD" w:rsidRDefault="00B75EAD" w:rsidP="00B75EAD">
      <w:pPr>
        <w:pStyle w:val="StyleBefore6ptLinespacing15lines"/>
        <w:jc w:val="both"/>
        <w:rPr>
          <w:lang w:eastAsia="en-US"/>
        </w:rPr>
      </w:pPr>
      <w:r>
        <w:rPr>
          <w:lang w:eastAsia="en-US"/>
        </w:rPr>
        <w:t>A Licensed Provider should use Data Transaction T012.1 (</w:t>
      </w:r>
      <w:r w:rsidR="00112256">
        <w:t>Submit</w:t>
      </w:r>
      <w:r>
        <w:rPr>
          <w:lang w:eastAsia="en-US"/>
        </w:rPr>
        <w:t xml:space="preserve"> </w:t>
      </w:r>
      <w:r w:rsidR="004A3845">
        <w:rPr>
          <w:lang w:eastAsia="en-US"/>
        </w:rPr>
        <w:t xml:space="preserve">WS </w:t>
      </w:r>
      <w:r>
        <w:rPr>
          <w:lang w:eastAsia="en-US"/>
        </w:rPr>
        <w:t xml:space="preserve">SPID </w:t>
      </w:r>
      <w:r w:rsidR="004A3845">
        <w:rPr>
          <w:lang w:eastAsia="en-US"/>
        </w:rPr>
        <w:t xml:space="preserve">Chargeable </w:t>
      </w:r>
      <w:r>
        <w:rPr>
          <w:lang w:eastAsia="en-US"/>
        </w:rPr>
        <w:t xml:space="preserve">Data) to provide the </w:t>
      </w:r>
      <w:smartTag w:uri="urn:schemas-microsoft-com:office:smarttags" w:element="stockticker">
        <w:r>
          <w:rPr>
            <w:lang w:eastAsia="en-US"/>
          </w:rPr>
          <w:t>CMA</w:t>
        </w:r>
      </w:smartTag>
      <w:r>
        <w:rPr>
          <w:lang w:eastAsia="en-US"/>
        </w:rPr>
        <w:t xml:space="preserve"> with updates to Service </w:t>
      </w:r>
      <w:proofErr w:type="gramStart"/>
      <w:r>
        <w:rPr>
          <w:lang w:eastAsia="en-US"/>
        </w:rPr>
        <w:t>Elements, and</w:t>
      </w:r>
      <w:proofErr w:type="gramEnd"/>
      <w:r>
        <w:rPr>
          <w:lang w:eastAsia="en-US"/>
        </w:rPr>
        <w:t xml:space="preserve">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7B0EE0F"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w:t>
      </w:r>
      <w:r w:rsidR="00405A45">
        <w:rPr>
          <w:rFonts w:cs="Times New Roman"/>
          <w:lang w:eastAsia="en-US"/>
        </w:rPr>
        <w:t>Submit</w:t>
      </w:r>
      <w:r w:rsidR="00405A45" w:rsidRPr="0058270C">
        <w:rPr>
          <w:rFonts w:cs="Times New Roman"/>
          <w:lang w:eastAsia="en-US"/>
        </w:rPr>
        <w:t xml:space="preserve"> </w:t>
      </w:r>
      <w:r w:rsidRPr="0058270C">
        <w:rPr>
          <w:rFonts w:cs="Times New Roman"/>
          <w:lang w:eastAsia="en-US"/>
        </w:rPr>
        <w:t>Sewerage Service Elements).</w:t>
      </w:r>
    </w:p>
    <w:p w14:paraId="6F8E30F4" w14:textId="77777777" w:rsidR="00B75EAD" w:rsidRPr="00D21333" w:rsidRDefault="00B75EAD" w:rsidP="00B75EAD">
      <w:pPr>
        <w:rPr>
          <w:lang w:eastAsia="en-US"/>
        </w:rPr>
      </w:pPr>
    </w:p>
    <w:p w14:paraId="1A261734" w14:textId="6A63EB79" w:rsidR="007B51D1" w:rsidRPr="00C16E52" w:rsidRDefault="00B75EAD" w:rsidP="00834BBD">
      <w:pPr>
        <w:spacing w:line="360" w:lineRule="auto"/>
        <w:rPr>
          <w:rFonts w:cs="Times New Roman"/>
          <w:lang w:eastAsia="en-US"/>
        </w:rPr>
      </w:pPr>
      <w:r w:rsidRPr="00C16E52">
        <w:rPr>
          <w:rFonts w:cs="Times New Roman"/>
          <w:lang w:eastAsia="en-US"/>
        </w:rPr>
        <w:t>Scottish Water should use Data Transaction T012.7 (</w:t>
      </w:r>
      <w:r w:rsidR="004A3845">
        <w:rPr>
          <w:rFonts w:cs="Times New Roman"/>
          <w:lang w:eastAsia="en-US"/>
        </w:rPr>
        <w:t>Submit</w:t>
      </w:r>
      <w:r w:rsidR="004A3845" w:rsidRPr="00C16E52">
        <w:rPr>
          <w:rFonts w:cs="Times New Roman"/>
          <w:lang w:eastAsia="en-US"/>
        </w:rPr>
        <w:t xml:space="preserve"> </w:t>
      </w:r>
      <w:r w:rsidRPr="00C16E52">
        <w:rPr>
          <w:rFonts w:cs="Times New Roman"/>
          <w:lang w:eastAsia="en-US"/>
        </w:rPr>
        <w:t xml:space="preserve">Live Rateable Value) to provide the CMA with updates to the Live Rateable </w:t>
      </w:r>
      <w:proofErr w:type="gramStart"/>
      <w:r w:rsidRPr="00C16E52">
        <w:rPr>
          <w:rFonts w:cs="Times New Roman"/>
          <w:lang w:eastAsia="en-US"/>
        </w:rPr>
        <w:t>Value, and</w:t>
      </w:r>
      <w:proofErr w:type="gramEnd"/>
      <w:r w:rsidRPr="00C16E52">
        <w:rPr>
          <w:rFonts w:cs="Times New Roman"/>
          <w:lang w:eastAsia="en-US"/>
        </w:rPr>
        <w:t xml:space="preserve"> should send these updates within 2 Business Days of becoming aware of the change.</w:t>
      </w:r>
      <w:r w:rsidR="00834BBD">
        <w:rPr>
          <w:rFonts w:cs="Times New Roman"/>
          <w:lang w:eastAsia="en-US"/>
        </w:rPr>
        <w:t xml:space="preserve"> </w:t>
      </w:r>
      <w:r w:rsidR="007B51D1" w:rsidRPr="00C16E52">
        <w:rPr>
          <w:rFonts w:cs="Times New Roman"/>
          <w:lang w:eastAsia="en-US"/>
        </w:rPr>
        <w:t xml:space="preserve">If the update to sewerage service elements notified by Scottish Water is that property drainage should apply, a value for surface area </w:t>
      </w:r>
      <w:r w:rsidR="007B51D1" w:rsidRPr="00C16E52">
        <w:rPr>
          <w:rFonts w:cs="Times New Roman"/>
          <w:lang w:eastAsia="en-US"/>
        </w:rPr>
        <w:lastRenderedPageBreak/>
        <w:t xml:space="preserve">must also be provided and property drainage charges will then be calculated for this surface area, unless the value for surface area is zero. If a zero value for surface area is submitted, charges will be calculated on a Live RV basis. </w:t>
      </w:r>
    </w:p>
    <w:p w14:paraId="6F8E30F6" w14:textId="77777777" w:rsidR="00B75EAD" w:rsidRDefault="00B75EAD" w:rsidP="00B75EAD">
      <w:pPr>
        <w:rPr>
          <w:lang w:eastAsia="en-US"/>
        </w:rPr>
      </w:pPr>
    </w:p>
    <w:p w14:paraId="6547B5FD" w14:textId="0E6BC593" w:rsidR="00D55CF7" w:rsidRPr="00B75EAD" w:rsidRDefault="00D55CF7" w:rsidP="00500842">
      <w:pPr>
        <w:pStyle w:val="StyleBefore6ptLinespacing15lines"/>
        <w:jc w:val="both"/>
        <w:rPr>
          <w:lang w:eastAsia="en-US"/>
        </w:rPr>
      </w:pPr>
      <w:r w:rsidRPr="00D55CF7">
        <w:rPr>
          <w:lang w:eastAsia="en-US"/>
        </w:rPr>
        <w:t>Where Scottish Water is aware of a proposed future change in Live Rateable Value, it should notify the consequent change to the Live Rateable Value up to six calendar months in advance. Only one future-dated T012.7 at a time will be valid for any given SPID; if a second future-dated T012.7 is sent by Scottish Water and validated by the Central Systems it will overwrite the pending future-dated T012.7</w:t>
      </w:r>
      <w:r w:rsidR="00500842">
        <w:rPr>
          <w:lang w:eastAsia="en-US"/>
        </w:rPr>
        <w:t>.</w:t>
      </w:r>
    </w:p>
    <w:p w14:paraId="6F8E30F7" w14:textId="77777777" w:rsidR="00B75EAD" w:rsidRDefault="00B75EAD" w:rsidP="00A9780E"/>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164D77DF"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T012.1 (</w:t>
      </w:r>
      <w:r w:rsidR="00112256">
        <w:t>Submit</w:t>
      </w:r>
      <w:r w:rsidR="00A96404">
        <w:rPr>
          <w:lang w:eastAsia="en-US"/>
        </w:rPr>
        <w:t xml:space="preserve"> Chargeable SPID Data), </w:t>
      </w:r>
      <w:r>
        <w:rPr>
          <w:lang w:eastAsia="en-US"/>
        </w:rPr>
        <w:t>T012.3 (</w:t>
      </w:r>
      <w:r w:rsidR="00405A45">
        <w:rPr>
          <w:lang w:eastAsia="en-US"/>
        </w:rPr>
        <w:t xml:space="preserve">Submit </w:t>
      </w:r>
      <w:r>
        <w:rPr>
          <w:lang w:eastAsia="en-US"/>
        </w:rPr>
        <w:t>Sewerage Service Elements)</w:t>
      </w:r>
      <w:r w:rsidR="00A96404">
        <w:rPr>
          <w:lang w:eastAsia="en-US"/>
        </w:rPr>
        <w:t>, or T012.7 (</w:t>
      </w:r>
      <w:r w:rsidR="004A3845">
        <w:rPr>
          <w:lang w:eastAsia="en-US"/>
        </w:rPr>
        <w:t xml:space="preserve">Submit </w:t>
      </w:r>
      <w:r w:rsidR="00A96404">
        <w:rPr>
          <w:lang w:eastAsia="en-US"/>
        </w:rPr>
        <w:t>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w:t>
      </w:r>
      <w:proofErr w:type="gramStart"/>
      <w:r>
        <w:rPr>
          <w:lang w:eastAsia="en-US"/>
        </w:rPr>
        <w:t>In the event that</w:t>
      </w:r>
      <w:proofErr w:type="gramEnd"/>
      <w:r>
        <w:rPr>
          <w:lang w:eastAsia="en-US"/>
        </w:rPr>
        <w:t xml:space="preserve">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T009.0 (</w:t>
      </w:r>
      <w:r w:rsidR="00EE72BE" w:rsidRPr="00EE72BE">
        <w:rPr>
          <w:lang w:eastAsia="en-US"/>
        </w:rPr>
        <w:t>Notify Error/Acceptance (LP)</w:t>
      </w:r>
      <w:r w:rsidR="00A96404">
        <w:rPr>
          <w:lang w:eastAsia="en-US"/>
        </w:rPr>
        <w:t xml:space="preserve">) to the Licensed Provider, or a </w:t>
      </w:r>
      <w:r>
        <w:rPr>
          <w:lang w:eastAsia="en-US"/>
        </w:rPr>
        <w:t>T009.1 (</w:t>
      </w:r>
      <w:r w:rsidR="00133DDA" w:rsidRPr="001859B8">
        <w:rPr>
          <w:lang w:eastAsia="en-US"/>
        </w:rPr>
        <w:t>Notify Error/Acceptance (SW)</w:t>
      </w:r>
      <w:r>
        <w:rPr>
          <w:lang w:eastAsia="en-US"/>
        </w:rPr>
        <w:t>)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47" w:name="_Toc153897081"/>
      <w:r w:rsidRPr="00A35A66">
        <w:rPr>
          <w:b w:val="0"/>
          <w:i w:val="0"/>
          <w:color w:val="1F3864" w:themeColor="accent5" w:themeShade="80"/>
        </w:rPr>
        <w:t>Process for a Change to Miscellaneous Data</w:t>
      </w:r>
      <w:bookmarkEnd w:id="47"/>
    </w:p>
    <w:p w14:paraId="6F8E30FE" w14:textId="77777777" w:rsidR="004A2FF2" w:rsidRDefault="004A2FF2" w:rsidP="004A2FF2">
      <w:pPr>
        <w:rPr>
          <w:lang w:eastAsia="en-US"/>
        </w:rPr>
      </w:pPr>
    </w:p>
    <w:p w14:paraId="6F8E30FF" w14:textId="5FA0225B"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xml:space="preserve">, </w:t>
      </w:r>
      <w:r w:rsidR="004A3845">
        <w:rPr>
          <w:bCs/>
          <w:lang w:val="en-GB"/>
        </w:rPr>
        <w:t xml:space="preserve">T012.10, </w:t>
      </w:r>
      <w:r>
        <w:rPr>
          <w:bCs/>
          <w:lang w:val="en-GB"/>
        </w:rPr>
        <w:t>T033.0</w:t>
      </w:r>
      <w:r w:rsidR="004A2FF2">
        <w:rPr>
          <w:bCs/>
        </w:rPr>
        <w:t>]</w:t>
      </w:r>
    </w:p>
    <w:p w14:paraId="6F8E3100" w14:textId="3A8B6624" w:rsidR="00C3040F" w:rsidRPr="00B90E59" w:rsidRDefault="00DA6F24" w:rsidP="004A2FF2">
      <w:pPr>
        <w:pStyle w:val="StyleBefore6ptLinespacing15lines"/>
        <w:jc w:val="both"/>
        <w:rPr>
          <w:color w:val="auto"/>
          <w:lang w:eastAsia="en-US"/>
        </w:rPr>
      </w:pPr>
      <w:r>
        <w:rPr>
          <w:lang w:eastAsia="en-US"/>
        </w:rPr>
        <w:t xml:space="preserve">Scottish Water </w:t>
      </w:r>
      <w:proofErr w:type="gramStart"/>
      <w:r w:rsidR="004A2FF2">
        <w:rPr>
          <w:lang w:eastAsia="en-US"/>
        </w:rPr>
        <w:t>is able to</w:t>
      </w:r>
      <w:proofErr w:type="gramEnd"/>
      <w:r w:rsidR="004A2FF2">
        <w:rPr>
          <w:lang w:eastAsia="en-US"/>
        </w:rPr>
        <w:t xml:space="preserve"> update </w:t>
      </w:r>
      <w:r w:rsidR="00DC240F">
        <w:rPr>
          <w:lang w:eastAsia="en-US"/>
        </w:rPr>
        <w:t>address related</w:t>
      </w:r>
      <w:r w:rsidR="004A2FF2">
        <w:rPr>
          <w:lang w:eastAsia="en-US"/>
        </w:rPr>
        <w:t xml:space="preserve"> SPID Data Items on an ad hoc basis, using Data Transaction T012.0 (</w:t>
      </w:r>
      <w:r w:rsidR="00560F33">
        <w:rPr>
          <w:lang w:eastAsia="en-US"/>
        </w:rPr>
        <w:t>Submit</w:t>
      </w:r>
      <w:r w:rsidR="004A2FF2">
        <w:rPr>
          <w:lang w:eastAsia="en-US"/>
        </w:rPr>
        <w:t xml:space="preserve"> SPID Data)</w:t>
      </w:r>
      <w:r w:rsidR="003D34DC">
        <w:rPr>
          <w:lang w:eastAsia="en-US"/>
        </w:rPr>
        <w:t>.</w:t>
      </w:r>
      <w:r w:rsidR="004A3845">
        <w:rPr>
          <w:lang w:eastAsia="en-US"/>
        </w:rPr>
        <w:t xml:space="preserve">  </w:t>
      </w:r>
      <w:r w:rsidR="00EE729D" w:rsidRPr="00B90E59">
        <w:rPr>
          <w:color w:val="auto"/>
          <w:lang w:eastAsia="en-US"/>
        </w:rPr>
        <w:t xml:space="preserve">The Licensed Provider </w:t>
      </w:r>
      <w:proofErr w:type="gramStart"/>
      <w:r w:rsidR="00EE729D" w:rsidRPr="00B90E59">
        <w:rPr>
          <w:color w:val="auto"/>
          <w:lang w:eastAsia="en-US"/>
        </w:rPr>
        <w:t>is able to</w:t>
      </w:r>
      <w:proofErr w:type="gramEnd"/>
      <w:r w:rsidR="00EE729D" w:rsidRPr="00B90E59">
        <w:rPr>
          <w:color w:val="auto"/>
          <w:lang w:eastAsia="en-US"/>
        </w:rPr>
        <w:t xml:space="preserve"> update certain SPID Data Items that have an associated effective date, </w:t>
      </w:r>
      <w:r w:rsidR="004A3845" w:rsidRPr="00B90E59">
        <w:rPr>
          <w:color w:val="auto"/>
          <w:lang w:eastAsia="en-US"/>
        </w:rPr>
        <w:t>using Data Transaction T012.10 (Submit SPID Variable Data)</w:t>
      </w:r>
      <w:r w:rsidR="004A2FF2" w:rsidRPr="00B90E59">
        <w:rPr>
          <w:color w:val="auto"/>
          <w:lang w:eastAsia="en-US"/>
        </w:rPr>
        <w:t xml:space="preserve">.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0053F8C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provide details using Data Transaction T033.0 (</w:t>
      </w:r>
      <w:r w:rsidR="00BF3C0D">
        <w:t>Submit</w:t>
      </w:r>
      <w:r>
        <w:t xml:space="preserve"> Metered Building Water).  In the 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lastRenderedPageBreak/>
        <w:t>Step b</w:t>
      </w:r>
      <w:r w:rsidR="00611892">
        <w:rPr>
          <w:bCs/>
          <w:lang w:val="en-GB"/>
        </w:rPr>
        <w:t>:</w:t>
      </w:r>
      <w:r w:rsidRPr="00C3040F">
        <w:rPr>
          <w:bCs/>
          <w:lang w:val="en-GB"/>
        </w:rPr>
        <w:t xml:space="preserve"> CMA Updates Central Systems.</w:t>
      </w:r>
    </w:p>
    <w:p w14:paraId="6F8E3106" w14:textId="307BA7BC"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 xml:space="preserve">T009.0 OK, or T009.1 OK, as appropriate.  </w:t>
      </w:r>
      <w:proofErr w:type="gramStart"/>
      <w:r>
        <w:t>I</w:t>
      </w:r>
      <w:r>
        <w:rPr>
          <w:lang w:eastAsia="en-US"/>
        </w:rPr>
        <w:t>n the event that</w:t>
      </w:r>
      <w:proofErr w:type="gramEnd"/>
      <w:r>
        <w:rPr>
          <w:lang w:eastAsia="en-US"/>
        </w:rPr>
        <w:t xml:space="preserve"> the data is not complete or consistent the </w:t>
      </w:r>
      <w:smartTag w:uri="urn:schemas-microsoft-com:office:smarttags" w:element="stockticker">
        <w:r>
          <w:rPr>
            <w:lang w:eastAsia="en-US"/>
          </w:rPr>
          <w:t>CMA</w:t>
        </w:r>
      </w:smartTag>
      <w:r>
        <w:rPr>
          <w:lang w:eastAsia="en-US"/>
        </w:rPr>
        <w:t xml:space="preserve"> will issue a T009.0</w:t>
      </w:r>
      <w:r w:rsidR="003D7F94">
        <w:rPr>
          <w:lang w:eastAsia="en-US"/>
        </w:rPr>
        <w:t xml:space="preserve"> (</w:t>
      </w:r>
      <w:r w:rsidR="003D7F94" w:rsidRPr="003D7F94">
        <w:rPr>
          <w:lang w:eastAsia="en-US"/>
        </w:rPr>
        <w:t>Notify Error/Acceptance (LP)</w:t>
      </w:r>
      <w:r w:rsidR="003D7F94">
        <w:rPr>
          <w:lang w:eastAsia="en-US"/>
        </w:rPr>
        <w:t>)</w:t>
      </w:r>
      <w:r>
        <w:rPr>
          <w:lang w:eastAsia="en-US"/>
        </w:rPr>
        <w:t>, or T009.1 (</w:t>
      </w:r>
      <w:r w:rsidR="003B0789" w:rsidRPr="003B0789">
        <w:rPr>
          <w:lang w:eastAsia="en-US"/>
        </w:rPr>
        <w:t>Notify Error/Acceptance (</w:t>
      </w:r>
      <w:r w:rsidR="003B0789">
        <w:rPr>
          <w:lang w:eastAsia="en-US"/>
        </w:rPr>
        <w:t>SW</w:t>
      </w:r>
      <w:r w:rsidR="003B0789" w:rsidRPr="003B0789">
        <w:rPr>
          <w:lang w:eastAsia="en-US"/>
        </w:rPr>
        <w:t>)</w:t>
      </w:r>
      <w:r>
        <w:rPr>
          <w:lang w:eastAsia="en-US"/>
        </w:rPr>
        <w:t>).</w:t>
      </w:r>
    </w:p>
    <w:p w14:paraId="6F8E3107" w14:textId="12DEAF0B" w:rsidR="00B75EAD" w:rsidRDefault="00B75EAD" w:rsidP="00B75EAD">
      <w:pPr>
        <w:pStyle w:val="StyleBefore6ptLinespacing15lines"/>
        <w:jc w:val="both"/>
      </w:pPr>
      <w:r>
        <w:t>Within 1 Business Day of acceptance of the T033.0 (</w:t>
      </w:r>
      <w:r w:rsidR="007272EE">
        <w:t>Submit</w:t>
      </w:r>
      <w:r>
        <w:t xml:space="preserv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 xml:space="preserve">Once a Supply Point has a status of Metered Building Water it cannot revert to a status of </w:t>
      </w:r>
      <w:proofErr w:type="spellStart"/>
      <w:r>
        <w:rPr>
          <w:rFonts w:ascii="Arial" w:hAnsi="Arial" w:cs="Arial"/>
        </w:rPr>
        <w:t>Unmeasureable</w:t>
      </w:r>
      <w:proofErr w:type="spellEnd"/>
      <w:r>
        <w:rPr>
          <w:rFonts w:ascii="Arial" w:hAnsi="Arial" w:cs="Arial"/>
        </w:rPr>
        <w:t>.</w:t>
      </w:r>
    </w:p>
    <w:p w14:paraId="6F8E311C" w14:textId="334E4A2D" w:rsidR="004911C7" w:rsidRDefault="004911C7" w:rsidP="00867227"/>
    <w:p w14:paraId="22BFED6D" w14:textId="77777777" w:rsidR="009962D2" w:rsidRDefault="009962D2" w:rsidP="009962D2"/>
    <w:p w14:paraId="3804291E" w14:textId="482B79AB" w:rsidR="009962D2" w:rsidRPr="00506070" w:rsidRDefault="009962D2" w:rsidP="009962D2">
      <w:pPr>
        <w:rPr>
          <w:b/>
          <w:bCs/>
          <w:color w:val="2E74B5" w:themeColor="accent1" w:themeShade="BF"/>
        </w:rPr>
      </w:pPr>
      <w:r w:rsidRPr="00506070">
        <w:rPr>
          <w:b/>
          <w:bCs/>
          <w:color w:val="2E74B5" w:themeColor="accent1" w:themeShade="BF"/>
        </w:rPr>
        <w:t xml:space="preserve">Step c: Notify </w:t>
      </w:r>
      <w:r w:rsidR="00B375AF">
        <w:rPr>
          <w:b/>
          <w:bCs/>
          <w:color w:val="2E74B5" w:themeColor="accent1" w:themeShade="BF"/>
        </w:rPr>
        <w:t xml:space="preserve">the Licensed Provider or </w:t>
      </w:r>
      <w:r w:rsidRPr="00506070">
        <w:rPr>
          <w:b/>
          <w:bCs/>
          <w:color w:val="2E74B5" w:themeColor="accent1" w:themeShade="BF"/>
        </w:rPr>
        <w:t>Scottish Water [T012.9</w:t>
      </w:r>
      <w:r w:rsidR="00A07357">
        <w:rPr>
          <w:b/>
          <w:bCs/>
          <w:color w:val="2E74B5" w:themeColor="accent1" w:themeShade="BF"/>
        </w:rPr>
        <w:t>, T012.11</w:t>
      </w:r>
      <w:r w:rsidRPr="00506070">
        <w:rPr>
          <w:b/>
          <w:bCs/>
          <w:color w:val="2E74B5" w:themeColor="accent1" w:themeShade="BF"/>
        </w:rPr>
        <w:t>].</w:t>
      </w:r>
    </w:p>
    <w:p w14:paraId="12AA386C" w14:textId="77777777" w:rsidR="009962D2" w:rsidRDefault="009962D2" w:rsidP="009962D2"/>
    <w:p w14:paraId="162EDEE9" w14:textId="1FF30603" w:rsidR="004A3845" w:rsidRPr="0002690D" w:rsidRDefault="009962D2" w:rsidP="00087300">
      <w:pPr>
        <w:spacing w:line="360" w:lineRule="auto"/>
        <w:rPr>
          <w:rFonts w:eastAsia="Times"/>
          <w:color w:val="auto"/>
          <w:lang w:eastAsia="en-US"/>
        </w:rPr>
      </w:pPr>
      <w:r w:rsidRPr="0002690D">
        <w:rPr>
          <w:rFonts w:eastAsia="Times"/>
          <w:color w:val="auto"/>
          <w:lang w:eastAsia="en-US"/>
        </w:rPr>
        <w:t xml:space="preserve">Following the successful submission of a T012.0, the SPID Data update will be notified </w:t>
      </w:r>
      <w:r w:rsidRPr="00B90E59">
        <w:rPr>
          <w:rFonts w:eastAsia="Times"/>
          <w:color w:val="auto"/>
          <w:lang w:eastAsia="en-US"/>
        </w:rPr>
        <w:t xml:space="preserve">to </w:t>
      </w:r>
      <w:r w:rsidR="000104B3" w:rsidRPr="00B90E59">
        <w:rPr>
          <w:rFonts w:cs="Times New Roman"/>
          <w:color w:val="auto"/>
        </w:rPr>
        <w:t>the Licensed Provider and the Licensed Provider for any associated SPID, if different,</w:t>
      </w:r>
      <w:r w:rsidRPr="00B90E59">
        <w:rPr>
          <w:rFonts w:eastAsia="Times"/>
          <w:color w:val="auto"/>
          <w:lang w:eastAsia="en-US"/>
        </w:rPr>
        <w:t xml:space="preserve"> using a </w:t>
      </w:r>
      <w:r w:rsidRPr="0002690D">
        <w:rPr>
          <w:rFonts w:eastAsia="Times"/>
          <w:color w:val="auto"/>
          <w:lang w:eastAsia="en-US"/>
        </w:rPr>
        <w:t xml:space="preserve">T012.9 (Notify SPID Data). </w:t>
      </w:r>
    </w:p>
    <w:p w14:paraId="373E8000" w14:textId="77777777" w:rsidR="004A3845" w:rsidRPr="0002690D" w:rsidRDefault="004A3845" w:rsidP="009962D2">
      <w:pPr>
        <w:rPr>
          <w:rFonts w:eastAsia="Times"/>
          <w:color w:val="auto"/>
          <w:lang w:eastAsia="en-US"/>
        </w:rPr>
      </w:pPr>
    </w:p>
    <w:p w14:paraId="73C13FE9" w14:textId="63291D72" w:rsidR="004A3845" w:rsidRPr="0002690D" w:rsidRDefault="004A3845" w:rsidP="004A3845">
      <w:pPr>
        <w:pStyle w:val="Heading4"/>
        <w:jc w:val="both"/>
        <w:rPr>
          <w:rFonts w:cs="Arial"/>
          <w:b w:val="0"/>
          <w:color w:val="auto"/>
          <w:lang w:val="en-GB"/>
        </w:rPr>
      </w:pPr>
      <w:r w:rsidRPr="0002690D">
        <w:rPr>
          <w:rFonts w:cs="Arial"/>
          <w:b w:val="0"/>
          <w:color w:val="auto"/>
          <w:lang w:val="en-GB"/>
        </w:rPr>
        <w:t>Following the successful submission of a T012.10, the variable SPID Data update will be notified to Scottish Water using a T012.</w:t>
      </w:r>
      <w:r w:rsidR="00120758">
        <w:rPr>
          <w:rFonts w:cs="Arial"/>
          <w:b w:val="0"/>
          <w:color w:val="auto"/>
          <w:lang w:val="en-GB"/>
        </w:rPr>
        <w:t>11</w:t>
      </w:r>
      <w:r w:rsidRPr="0002690D">
        <w:rPr>
          <w:rFonts w:cs="Arial"/>
          <w:b w:val="0"/>
          <w:color w:val="auto"/>
          <w:lang w:val="en-GB"/>
        </w:rPr>
        <w:t xml:space="preserve"> (Notify </w:t>
      </w:r>
      <w:r w:rsidR="007434D6">
        <w:rPr>
          <w:rFonts w:cs="Arial"/>
          <w:b w:val="0"/>
          <w:color w:val="auto"/>
          <w:lang w:val="en-GB"/>
        </w:rPr>
        <w:t xml:space="preserve">Variable </w:t>
      </w:r>
      <w:r w:rsidRPr="0002690D">
        <w:rPr>
          <w:rFonts w:cs="Arial"/>
          <w:b w:val="0"/>
          <w:color w:val="auto"/>
          <w:lang w:val="en-GB"/>
        </w:rPr>
        <w:t xml:space="preserve">SPID Data), excluding any changes to Vacancy </w:t>
      </w:r>
      <w:r w:rsidR="00A8296E" w:rsidRPr="0002690D">
        <w:rPr>
          <w:rFonts w:cs="Arial"/>
          <w:b w:val="0"/>
          <w:color w:val="auto"/>
          <w:lang w:val="en-GB"/>
        </w:rPr>
        <w:t xml:space="preserve">(which </w:t>
      </w:r>
      <w:r w:rsidR="00D5077E">
        <w:rPr>
          <w:rFonts w:cs="Arial"/>
          <w:b w:val="0"/>
          <w:color w:val="auto"/>
          <w:lang w:val="en-GB"/>
        </w:rPr>
        <w:t>is</w:t>
      </w:r>
      <w:r w:rsidR="00A8296E" w:rsidRPr="0002690D">
        <w:rPr>
          <w:rFonts w:cs="Arial"/>
          <w:b w:val="0"/>
          <w:color w:val="auto"/>
          <w:lang w:val="en-GB"/>
        </w:rPr>
        <w:t xml:space="preserve"> notified </w:t>
      </w:r>
      <w:r w:rsidR="00B90E59" w:rsidRPr="0002690D">
        <w:rPr>
          <w:rFonts w:cs="Arial"/>
          <w:b w:val="0"/>
          <w:color w:val="auto"/>
          <w:lang w:val="en-GB"/>
        </w:rPr>
        <w:t>separately)</w:t>
      </w:r>
      <w:r w:rsidR="00A8296E">
        <w:rPr>
          <w:rFonts w:cs="Arial"/>
          <w:b w:val="0"/>
          <w:color w:val="auto"/>
          <w:lang w:val="en-GB"/>
        </w:rPr>
        <w:t>.</w:t>
      </w:r>
    </w:p>
    <w:p w14:paraId="5D806C19" w14:textId="1F2A5D00" w:rsidR="009962D2" w:rsidRDefault="009962D2" w:rsidP="009962D2">
      <w:r>
        <w:t xml:space="preserve"> </w:t>
      </w:r>
    </w:p>
    <w:p w14:paraId="6F8E311D" w14:textId="77777777" w:rsidR="00867227" w:rsidRPr="00A35A66" w:rsidRDefault="00B03B90" w:rsidP="00A35A66">
      <w:pPr>
        <w:pStyle w:val="Heading2"/>
        <w:rPr>
          <w:b w:val="0"/>
          <w:i w:val="0"/>
          <w:color w:val="1F3864" w:themeColor="accent5" w:themeShade="80"/>
        </w:rPr>
      </w:pPr>
      <w:bookmarkStart w:id="48" w:name="_Toc153897082"/>
      <w:r w:rsidRPr="00A35A66">
        <w:rPr>
          <w:b w:val="0"/>
          <w:i w:val="0"/>
          <w:color w:val="1F3864" w:themeColor="accent5" w:themeShade="80"/>
        </w:rPr>
        <w:lastRenderedPageBreak/>
        <w:t>Process Diagram</w:t>
      </w:r>
      <w:r w:rsidR="0000506F" w:rsidRPr="00A35A66">
        <w:rPr>
          <w:b w:val="0"/>
          <w:i w:val="0"/>
          <w:color w:val="1F3864" w:themeColor="accent5" w:themeShade="80"/>
        </w:rPr>
        <w:t xml:space="preserve"> for Data Changes</w:t>
      </w:r>
      <w:bookmarkEnd w:id="48"/>
    </w:p>
    <w:p w14:paraId="6F8E311E" w14:textId="1EA69F4B" w:rsidR="00B03B90" w:rsidRDefault="004A3845" w:rsidP="00B03B90">
      <w:r>
        <w:object w:dxaOrig="9348" w:dyaOrig="13464" w14:anchorId="6F8E323F">
          <v:shape id="_x0000_i1031" type="#_x0000_t75" style="width:6in;height:624pt" o:ole="">
            <v:imagedata r:id="rId27" o:title=""/>
          </v:shape>
          <o:OLEObject Type="Embed" ProgID="Visio.Drawing.11" ShapeID="_x0000_i1031" DrawAspect="Content" ObjectID="_1837673536" r:id="rId28"/>
        </w:object>
      </w: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C038F9">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49" w:name="_Toc153897083"/>
      <w:r w:rsidRPr="00A35A66">
        <w:rPr>
          <w:b w:val="0"/>
          <w:i w:val="0"/>
          <w:color w:val="1F3864" w:themeColor="accent5" w:themeShade="80"/>
        </w:rPr>
        <w:lastRenderedPageBreak/>
        <w:t>Interface and Timetable requirements</w:t>
      </w:r>
      <w:bookmarkEnd w:id="49"/>
      <w:r w:rsidR="0056685A" w:rsidRPr="00A35A66">
        <w:rPr>
          <w:b w:val="0"/>
          <w:i w:val="0"/>
          <w:color w:val="1F3864" w:themeColor="accent5" w:themeShade="80"/>
        </w:rPr>
        <w:t xml:space="preserve"> </w:t>
      </w:r>
    </w:p>
    <w:p w14:paraId="6F8E3126" w14:textId="77777777" w:rsidR="008102BC" w:rsidRDefault="008102BC" w:rsidP="008102BC"/>
    <w:bookmarkEnd w:id="28"/>
    <w:bookmarkEnd w:id="29"/>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FC8EF2F" w:rsidR="0035129F" w:rsidRDefault="0035129F" w:rsidP="00947899">
            <w:pPr>
              <w:spacing w:before="40" w:after="40"/>
              <w:rPr>
                <w:sz w:val="18"/>
                <w:szCs w:val="18"/>
              </w:rPr>
            </w:pPr>
            <w:r>
              <w:rPr>
                <w:sz w:val="18"/>
                <w:szCs w:val="18"/>
              </w:rPr>
              <w:t>T012.1</w:t>
            </w:r>
            <w:r w:rsidR="00DB7CBB">
              <w:rPr>
                <w:sz w:val="18"/>
                <w:szCs w:val="18"/>
              </w:rPr>
              <w:t>0</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0D755D7F" w:rsidR="0035129F" w:rsidRDefault="0035129F" w:rsidP="00947899">
            <w:pPr>
              <w:spacing w:before="40" w:after="40"/>
              <w:rPr>
                <w:sz w:val="18"/>
                <w:szCs w:val="18"/>
              </w:rPr>
            </w:pPr>
            <w:r>
              <w:rPr>
                <w:sz w:val="18"/>
                <w:szCs w:val="18"/>
              </w:rPr>
              <w:t>1 BD of T012.1</w:t>
            </w:r>
            <w:r w:rsidR="0009369B">
              <w:rPr>
                <w:sz w:val="18"/>
                <w:szCs w:val="18"/>
              </w:rPr>
              <w:t>0</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096C44C3" w:rsidR="0035129F" w:rsidRDefault="0035129F" w:rsidP="00947899">
            <w:pPr>
              <w:spacing w:before="40" w:after="40"/>
              <w:rPr>
                <w:sz w:val="18"/>
                <w:szCs w:val="18"/>
              </w:rPr>
            </w:pPr>
            <w:r>
              <w:rPr>
                <w:sz w:val="18"/>
                <w:szCs w:val="18"/>
              </w:rPr>
              <w:t>1 BD of T012.1</w:t>
            </w:r>
            <w:r w:rsidR="0009369B">
              <w:rPr>
                <w:sz w:val="18"/>
                <w:szCs w:val="18"/>
              </w:rPr>
              <w:t>0</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Within 2 BDs of a Sch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0A03DD2A" w14:textId="35FB5F01" w:rsidR="00605F6E" w:rsidRDefault="00605F6E" w:rsidP="00720B70">
            <w:pPr>
              <w:spacing w:before="40" w:after="40"/>
              <w:rPr>
                <w:sz w:val="18"/>
                <w:szCs w:val="18"/>
              </w:rPr>
            </w:pPr>
            <w:r>
              <w:rPr>
                <w:sz w:val="18"/>
                <w:szCs w:val="18"/>
              </w:rPr>
              <w:t>T012.10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2AB6384E" w14:textId="67A0FFD0" w:rsidR="00E9072F" w:rsidRDefault="00E9072F" w:rsidP="00947899">
            <w:pPr>
              <w:spacing w:before="40" w:after="40"/>
              <w:rPr>
                <w:sz w:val="18"/>
                <w:szCs w:val="18"/>
              </w:rPr>
            </w:pPr>
            <w:r>
              <w:rPr>
                <w:sz w:val="18"/>
                <w:szCs w:val="18"/>
              </w:rPr>
              <w:t>Following a T012.0</w:t>
            </w:r>
          </w:p>
          <w:p w14:paraId="6F8E31EF" w14:textId="254A33E9" w:rsidR="00720B70" w:rsidRDefault="00720B70" w:rsidP="00947899">
            <w:pPr>
              <w:spacing w:before="40" w:after="40"/>
              <w:rPr>
                <w:sz w:val="18"/>
                <w:szCs w:val="18"/>
              </w:rPr>
            </w:pPr>
            <w:r>
              <w:rPr>
                <w:sz w:val="18"/>
                <w:szCs w:val="18"/>
              </w:rPr>
              <w:t>Within 1 BD</w:t>
            </w:r>
          </w:p>
        </w:tc>
        <w:tc>
          <w:tcPr>
            <w:tcW w:w="3685" w:type="dxa"/>
          </w:tcPr>
          <w:p w14:paraId="66B15ED2" w14:textId="77777777" w:rsidR="001A71A4" w:rsidRDefault="001A71A4" w:rsidP="001A71A4">
            <w:pPr>
              <w:spacing w:before="40" w:after="40"/>
              <w:rPr>
                <w:sz w:val="18"/>
                <w:szCs w:val="18"/>
              </w:rPr>
            </w:pPr>
            <w:r>
              <w:rPr>
                <w:sz w:val="18"/>
                <w:szCs w:val="18"/>
              </w:rPr>
              <w:t>For WS/SS SPID Data</w:t>
            </w:r>
          </w:p>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AE97783" w14:textId="77777777" w:rsidR="001A71A4" w:rsidRDefault="001A71A4" w:rsidP="00947899">
            <w:pPr>
              <w:spacing w:before="40" w:after="40"/>
              <w:rPr>
                <w:sz w:val="18"/>
                <w:szCs w:val="18"/>
              </w:rPr>
            </w:pPr>
            <w:r>
              <w:rPr>
                <w:sz w:val="18"/>
                <w:szCs w:val="18"/>
              </w:rPr>
              <w:t>T012.9</w:t>
            </w:r>
          </w:p>
          <w:p w14:paraId="0906CF46" w14:textId="605FC84C" w:rsidR="00605F6E" w:rsidRDefault="00605F6E" w:rsidP="00947899">
            <w:pPr>
              <w:spacing w:before="40" w:after="40"/>
              <w:rPr>
                <w:sz w:val="18"/>
                <w:szCs w:val="18"/>
              </w:rPr>
            </w:pPr>
            <w:r>
              <w:rPr>
                <w:sz w:val="18"/>
                <w:szCs w:val="18"/>
              </w:rPr>
              <w:t>T012.11</w:t>
            </w:r>
          </w:p>
          <w:p w14:paraId="6F8E31F1" w14:textId="411C049B"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C038F9">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50" w:name="_Toc173917335"/>
      <w:bookmarkStart w:id="51" w:name="_Toc153897084"/>
      <w:r>
        <w:rPr>
          <w:b w:val="0"/>
          <w:color w:val="00436E"/>
        </w:rPr>
        <w:lastRenderedPageBreak/>
        <w:t>Appendix 1 – Process Diagram Symbols</w:t>
      </w:r>
      <w:bookmarkEnd w:id="50"/>
      <w:bookmarkEnd w:id="51"/>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1795"/>
        <w:gridCol w:w="3848"/>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14pt;height:1in" o:ole="">
                  <v:imagedata r:id="rId29" o:title=""/>
                </v:shape>
                <o:OLEObject Type="Embed" ProgID="Visio.Drawing.11" ShapeID="_x0000_i1032" DrawAspect="Content" ObjectID="_1837673537" r:id="rId30"/>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w:t>
            </w:r>
            <w:proofErr w:type="spellStart"/>
            <w:r>
              <w:t>swimlane</w:t>
            </w:r>
            <w:proofErr w:type="spellEnd"/>
            <w:r>
              <w:t>”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78pt;height:54pt" o:ole="">
                  <v:imagedata r:id="rId31" o:title=""/>
                </v:shape>
                <o:OLEObject Type="Embed" ProgID="Visio.Drawing.11" ShapeID="_x0000_i1033" DrawAspect="Content" ObjectID="_1837673538" r:id="rId32"/>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78pt;height:42pt" o:ole="">
                  <v:imagedata r:id="rId33" o:title=""/>
                </v:shape>
                <o:OLEObject Type="Embed" ProgID="Visio.Drawing.11" ShapeID="_x0000_i1034" DrawAspect="Content" ObjectID="_1837673539" r:id="rId34"/>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78pt;height:42pt" o:ole="">
                  <v:imagedata r:id="rId35" o:title=""/>
                </v:shape>
                <o:OLEObject Type="Embed" ProgID="Visio.Drawing.11" ShapeID="_x0000_i1035" DrawAspect="Content" ObjectID="_1837673540" r:id="rId36"/>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90pt;height:54pt" o:ole="">
                  <v:imagedata r:id="rId37" o:title=""/>
                </v:shape>
                <o:OLEObject Type="Embed" ProgID="Visio.Drawing.11" ShapeID="_x0000_i1036" DrawAspect="Content" ObjectID="_1837673541" r:id="rId38"/>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42pt;height:42pt" o:ole="">
                  <v:imagedata r:id="rId39" o:title=""/>
                </v:shape>
                <o:OLEObject Type="Embed" ProgID="Visio.Drawing.11" ShapeID="_x0000_i1037" DrawAspect="Content" ObjectID="_1837673542" r:id="rId40"/>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42pt;height:42pt" o:ole="">
                  <v:imagedata r:id="rId41" o:title=""/>
                </v:shape>
                <o:OLEObject Type="Embed" ProgID="Visio.Drawing.11" ShapeID="_x0000_i1038" DrawAspect="Content" ObjectID="_1837673543" r:id="rId42"/>
              </w:object>
            </w:r>
            <w:r>
              <w:t xml:space="preserve"> </w:t>
            </w:r>
            <w:r>
              <w:object w:dxaOrig="811" w:dyaOrig="783" w14:anchorId="6F8E3247">
                <v:shape id="_x0000_i1039" type="#_x0000_t75" style="width:42pt;height:42pt" o:ole="">
                  <v:imagedata r:id="rId43" o:title=""/>
                </v:shape>
                <o:OLEObject Type="Embed" ProgID="Visio.Drawing.11" ShapeID="_x0000_i1039" DrawAspect="Content" ObjectID="_1837673544" r:id="rId44"/>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9" w14:textId="77777777" w:rsidR="00952FE2" w:rsidRPr="001F63EC" w:rsidRDefault="00952FE2" w:rsidP="00F20717">
      <w:pPr>
        <w:spacing w:line="360" w:lineRule="auto"/>
        <w:rPr>
          <w:lang w:eastAsia="en-US"/>
        </w:rPr>
      </w:pPr>
    </w:p>
    <w:sectPr w:rsidR="00952FE2" w:rsidRPr="001F63EC" w:rsidSect="00C038F9">
      <w:pgSz w:w="11906" w:h="16838"/>
      <w:pgMar w:top="1797" w:right="1797" w:bottom="1797" w:left="1797"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089A" w14:textId="77777777" w:rsidR="00D6016B" w:rsidRDefault="00D6016B">
      <w:r>
        <w:separator/>
      </w:r>
    </w:p>
  </w:endnote>
  <w:endnote w:type="continuationSeparator" w:id="0">
    <w:p w14:paraId="250F495C" w14:textId="77777777" w:rsidR="00D6016B" w:rsidRDefault="00D6016B">
      <w:r>
        <w:continuationSeparator/>
      </w:r>
    </w:p>
  </w:endnote>
  <w:endnote w:type="continuationNotice" w:id="1">
    <w:p w14:paraId="3ED5FB4A" w14:textId="77777777" w:rsidR="00D6016B" w:rsidRDefault="00D60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325B" w14:textId="3951A043" w:rsidR="00D3021D" w:rsidRDefault="00D3021D"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ptab w:relativeTo="margin" w:alignment="right" w:leader="none"/>
    </w:r>
    <w:r>
      <w:rPr>
        <w:rFonts w:ascii="Calibri" w:hAnsi="Calibri"/>
        <w:sz w:val="18"/>
        <w:szCs w:val="18"/>
      </w:rPr>
      <w:t>Maintain SPID Data (SPID Level Data)</w:t>
    </w:r>
  </w:p>
  <w:p w14:paraId="6F8E325C" w14:textId="5F7C79FB" w:rsidR="00D3021D" w:rsidRDefault="00D3021D" w:rsidP="00694976">
    <w:pPr>
      <w:pStyle w:val="Footer"/>
      <w:tabs>
        <w:tab w:val="clear" w:pos="8306"/>
        <w:tab w:val="right" w:pos="13200"/>
      </w:tabs>
    </w:pPr>
    <w:r>
      <w:rPr>
        <w:rFonts w:ascii="Calibri" w:hAnsi="Calibri"/>
        <w:sz w:val="18"/>
        <w:szCs w:val="18"/>
      </w:rPr>
      <w:t xml:space="preserve">Version </w:t>
    </w:r>
    <w:r w:rsidR="00CD05C0">
      <w:rPr>
        <w:rFonts w:ascii="Calibri" w:hAnsi="Calibri"/>
        <w:sz w:val="18"/>
        <w:szCs w:val="18"/>
      </w:rPr>
      <w:t>26</w:t>
    </w:r>
    <w:r>
      <w:rPr>
        <w:rFonts w:ascii="Calibri" w:hAnsi="Calibri"/>
        <w:sz w:val="18"/>
        <w:szCs w:val="18"/>
      </w:rPr>
      <w:ptab w:relativeTo="margin" w:alignment="right" w:leader="none"/>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325F" w14:textId="77777777" w:rsidR="00D3021D" w:rsidRDefault="00D3021D">
    <w:pPr>
      <w:pStyle w:val="Footer"/>
    </w:pPr>
    <w:r>
      <w:rPr>
        <w:noProof/>
      </w:rPr>
      <mc:AlternateContent>
        <mc:Choice Requires="wps">
          <w:drawing>
            <wp:anchor distT="0" distB="0" distL="114300" distR="114300" simplePos="0" relativeHeight="251658241"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BD8F9"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" strokecolor="#969696"/>
          </w:pict>
        </mc:Fallback>
      </mc:AlternateContent>
    </w:r>
    <w:r>
      <w:rPr>
        <w:noProof/>
      </w:rPr>
      <mc:AlternateContent>
        <mc:Choice Requires="wps">
          <w:drawing>
            <wp:anchor distT="0" distB="0" distL="114300" distR="114300" simplePos="0" relativeHeight="251658243"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" filled="f" stroked="f">
              <v:textbo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" stroked="f">
              <v:textbo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" stroked="f">
              <v:textbo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3263" w14:textId="77777777" w:rsidR="00D3021D" w:rsidRPr="00602BDD" w:rsidRDefault="00D3021D" w:rsidP="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15E4" w14:textId="77777777" w:rsidR="00D6016B" w:rsidRDefault="00D6016B">
      <w:r>
        <w:separator/>
      </w:r>
    </w:p>
  </w:footnote>
  <w:footnote w:type="continuationSeparator" w:id="0">
    <w:p w14:paraId="5B97AF88" w14:textId="77777777" w:rsidR="00D6016B" w:rsidRDefault="00D6016B">
      <w:r>
        <w:continuationSeparator/>
      </w:r>
    </w:p>
  </w:footnote>
  <w:footnote w:type="continuationNotice" w:id="1">
    <w:p w14:paraId="5C1679FB" w14:textId="77777777" w:rsidR="00D6016B" w:rsidRDefault="00D6016B"/>
  </w:footnote>
  <w:footnote w:id="2">
    <w:p w14:paraId="165B02EC" w14:textId="355A4B1F" w:rsidR="00D3021D" w:rsidRDefault="00D3021D"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3">
    <w:p w14:paraId="6F8E3275" w14:textId="77777777" w:rsidR="00D3021D" w:rsidRDefault="00D3021D"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4">
    <w:p w14:paraId="6F8E3276" w14:textId="77777777" w:rsidR="00D3021D" w:rsidRDefault="00D3021D"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608050">
    <w:abstractNumId w:val="27"/>
  </w:num>
  <w:num w:numId="2" w16cid:durableId="1074625632">
    <w:abstractNumId w:val="1"/>
  </w:num>
  <w:num w:numId="3" w16cid:durableId="820344595">
    <w:abstractNumId w:val="0"/>
  </w:num>
  <w:num w:numId="4" w16cid:durableId="1185678868">
    <w:abstractNumId w:val="21"/>
  </w:num>
  <w:num w:numId="5" w16cid:durableId="2051413362">
    <w:abstractNumId w:val="18"/>
  </w:num>
  <w:num w:numId="6" w16cid:durableId="34232476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82522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7504541">
    <w:abstractNumId w:val="26"/>
  </w:num>
  <w:num w:numId="9" w16cid:durableId="1252277666">
    <w:abstractNumId w:val="11"/>
  </w:num>
  <w:num w:numId="10" w16cid:durableId="1289556083">
    <w:abstractNumId w:val="33"/>
  </w:num>
  <w:num w:numId="11" w16cid:durableId="1421221078">
    <w:abstractNumId w:val="14"/>
  </w:num>
  <w:num w:numId="12" w16cid:durableId="269751609">
    <w:abstractNumId w:val="9"/>
  </w:num>
  <w:num w:numId="13" w16cid:durableId="873349912">
    <w:abstractNumId w:val="7"/>
  </w:num>
  <w:num w:numId="14" w16cid:durableId="2066172380">
    <w:abstractNumId w:val="31"/>
  </w:num>
  <w:num w:numId="15" w16cid:durableId="1538472619">
    <w:abstractNumId w:val="2"/>
  </w:num>
  <w:num w:numId="16" w16cid:durableId="811171084">
    <w:abstractNumId w:val="20"/>
  </w:num>
  <w:num w:numId="17" w16cid:durableId="1689676902">
    <w:abstractNumId w:val="22"/>
  </w:num>
  <w:num w:numId="18" w16cid:durableId="536742407">
    <w:abstractNumId w:val="4"/>
  </w:num>
  <w:num w:numId="19" w16cid:durableId="2064140136">
    <w:abstractNumId w:val="32"/>
  </w:num>
  <w:num w:numId="20" w16cid:durableId="2033261729">
    <w:abstractNumId w:val="5"/>
  </w:num>
  <w:num w:numId="21" w16cid:durableId="624577755">
    <w:abstractNumId w:val="24"/>
  </w:num>
  <w:num w:numId="22" w16cid:durableId="1638759441">
    <w:abstractNumId w:val="25"/>
  </w:num>
  <w:num w:numId="23" w16cid:durableId="585112857">
    <w:abstractNumId w:val="23"/>
  </w:num>
  <w:num w:numId="24" w16cid:durableId="942997670">
    <w:abstractNumId w:val="3"/>
  </w:num>
  <w:num w:numId="25" w16cid:durableId="1384867852">
    <w:abstractNumId w:val="29"/>
  </w:num>
  <w:num w:numId="26" w16cid:durableId="954098226">
    <w:abstractNumId w:val="10"/>
  </w:num>
  <w:num w:numId="27" w16cid:durableId="616453170">
    <w:abstractNumId w:val="27"/>
  </w:num>
  <w:num w:numId="28" w16cid:durableId="1254778505">
    <w:abstractNumId w:val="6"/>
  </w:num>
  <w:num w:numId="29" w16cid:durableId="1884294182">
    <w:abstractNumId w:val="13"/>
  </w:num>
  <w:num w:numId="30" w16cid:durableId="1269462357">
    <w:abstractNumId w:val="30"/>
  </w:num>
  <w:num w:numId="31" w16cid:durableId="684132628">
    <w:abstractNumId w:val="19"/>
  </w:num>
  <w:num w:numId="32" w16cid:durableId="664482072">
    <w:abstractNumId w:val="12"/>
  </w:num>
  <w:num w:numId="33" w16cid:durableId="559025496">
    <w:abstractNumId w:val="28"/>
  </w:num>
  <w:num w:numId="34" w16cid:durableId="1269121318">
    <w:abstractNumId w:val="15"/>
  </w:num>
  <w:num w:numId="35" w16cid:durableId="1778015010">
    <w:abstractNumId w:val="17"/>
  </w:num>
  <w:num w:numId="36" w16cid:durableId="1430810121">
    <w:abstractNumId w:val="16"/>
  </w:num>
  <w:num w:numId="37" w16cid:durableId="1023164844">
    <w:abstractNumId w:val="8"/>
  </w:num>
  <w:num w:numId="38" w16cid:durableId="1567179747">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295C"/>
    <w:rsid w:val="0000506F"/>
    <w:rsid w:val="0000665B"/>
    <w:rsid w:val="000073DA"/>
    <w:rsid w:val="000104B3"/>
    <w:rsid w:val="000104BD"/>
    <w:rsid w:val="00010A96"/>
    <w:rsid w:val="00013D0D"/>
    <w:rsid w:val="000166C8"/>
    <w:rsid w:val="000171D1"/>
    <w:rsid w:val="00017B8F"/>
    <w:rsid w:val="00017EDB"/>
    <w:rsid w:val="000226B4"/>
    <w:rsid w:val="00022794"/>
    <w:rsid w:val="0002313F"/>
    <w:rsid w:val="00023943"/>
    <w:rsid w:val="000244F7"/>
    <w:rsid w:val="00025704"/>
    <w:rsid w:val="0002690D"/>
    <w:rsid w:val="00026B24"/>
    <w:rsid w:val="00026F8E"/>
    <w:rsid w:val="00027F22"/>
    <w:rsid w:val="000306A7"/>
    <w:rsid w:val="00030E08"/>
    <w:rsid w:val="00032F70"/>
    <w:rsid w:val="00033765"/>
    <w:rsid w:val="00033C5D"/>
    <w:rsid w:val="00034AE2"/>
    <w:rsid w:val="0003598D"/>
    <w:rsid w:val="0003763D"/>
    <w:rsid w:val="0003767B"/>
    <w:rsid w:val="00040D38"/>
    <w:rsid w:val="000414A2"/>
    <w:rsid w:val="000424CF"/>
    <w:rsid w:val="00046EF1"/>
    <w:rsid w:val="00047CC9"/>
    <w:rsid w:val="00050137"/>
    <w:rsid w:val="00053953"/>
    <w:rsid w:val="00054529"/>
    <w:rsid w:val="0005518B"/>
    <w:rsid w:val="0005521E"/>
    <w:rsid w:val="00056537"/>
    <w:rsid w:val="00056CA2"/>
    <w:rsid w:val="00057BDA"/>
    <w:rsid w:val="00057C94"/>
    <w:rsid w:val="00060C41"/>
    <w:rsid w:val="000616AF"/>
    <w:rsid w:val="00062E5D"/>
    <w:rsid w:val="000631C6"/>
    <w:rsid w:val="0006454A"/>
    <w:rsid w:val="00065AEF"/>
    <w:rsid w:val="00065D24"/>
    <w:rsid w:val="00066D89"/>
    <w:rsid w:val="00066E27"/>
    <w:rsid w:val="00071ED3"/>
    <w:rsid w:val="00072177"/>
    <w:rsid w:val="0007264E"/>
    <w:rsid w:val="0007510B"/>
    <w:rsid w:val="0007608A"/>
    <w:rsid w:val="00077061"/>
    <w:rsid w:val="00080A4B"/>
    <w:rsid w:val="00080A9E"/>
    <w:rsid w:val="00080B00"/>
    <w:rsid w:val="00080BC9"/>
    <w:rsid w:val="00080D2F"/>
    <w:rsid w:val="00081411"/>
    <w:rsid w:val="000819B6"/>
    <w:rsid w:val="00081C2F"/>
    <w:rsid w:val="00083E90"/>
    <w:rsid w:val="00084086"/>
    <w:rsid w:val="00084C28"/>
    <w:rsid w:val="00085101"/>
    <w:rsid w:val="000856A1"/>
    <w:rsid w:val="00085A19"/>
    <w:rsid w:val="000865F4"/>
    <w:rsid w:val="00086E3B"/>
    <w:rsid w:val="00087300"/>
    <w:rsid w:val="0008783D"/>
    <w:rsid w:val="000901DE"/>
    <w:rsid w:val="0009077F"/>
    <w:rsid w:val="000918A2"/>
    <w:rsid w:val="00092221"/>
    <w:rsid w:val="000928E9"/>
    <w:rsid w:val="0009369B"/>
    <w:rsid w:val="00093927"/>
    <w:rsid w:val="00093AB4"/>
    <w:rsid w:val="0009721F"/>
    <w:rsid w:val="00097BB0"/>
    <w:rsid w:val="00097D5F"/>
    <w:rsid w:val="000A02BE"/>
    <w:rsid w:val="000A0CAD"/>
    <w:rsid w:val="000A246E"/>
    <w:rsid w:val="000A2921"/>
    <w:rsid w:val="000A3DE5"/>
    <w:rsid w:val="000A4CC3"/>
    <w:rsid w:val="000A57BE"/>
    <w:rsid w:val="000A6DE4"/>
    <w:rsid w:val="000A7712"/>
    <w:rsid w:val="000B2127"/>
    <w:rsid w:val="000B2B6B"/>
    <w:rsid w:val="000B5164"/>
    <w:rsid w:val="000B5504"/>
    <w:rsid w:val="000B58C2"/>
    <w:rsid w:val="000B6459"/>
    <w:rsid w:val="000C0727"/>
    <w:rsid w:val="000C08B8"/>
    <w:rsid w:val="000C54E7"/>
    <w:rsid w:val="000C6ADC"/>
    <w:rsid w:val="000D078A"/>
    <w:rsid w:val="000D190A"/>
    <w:rsid w:val="000D31BB"/>
    <w:rsid w:val="000D32F3"/>
    <w:rsid w:val="000D3698"/>
    <w:rsid w:val="000D497A"/>
    <w:rsid w:val="000D726C"/>
    <w:rsid w:val="000D7B7F"/>
    <w:rsid w:val="000E0429"/>
    <w:rsid w:val="000E0DE9"/>
    <w:rsid w:val="000E12CB"/>
    <w:rsid w:val="000E135D"/>
    <w:rsid w:val="000E1570"/>
    <w:rsid w:val="000E1C9A"/>
    <w:rsid w:val="000E2CCB"/>
    <w:rsid w:val="000E5232"/>
    <w:rsid w:val="000E5A08"/>
    <w:rsid w:val="000E6473"/>
    <w:rsid w:val="000E694A"/>
    <w:rsid w:val="000E6999"/>
    <w:rsid w:val="000E6B4B"/>
    <w:rsid w:val="000F18E6"/>
    <w:rsid w:val="000F2130"/>
    <w:rsid w:val="000F32F2"/>
    <w:rsid w:val="000F46F0"/>
    <w:rsid w:val="000F4A95"/>
    <w:rsid w:val="000F59D5"/>
    <w:rsid w:val="000F67D4"/>
    <w:rsid w:val="000F77DB"/>
    <w:rsid w:val="0010285B"/>
    <w:rsid w:val="001056A9"/>
    <w:rsid w:val="001064B9"/>
    <w:rsid w:val="001075D8"/>
    <w:rsid w:val="00107753"/>
    <w:rsid w:val="00107AA6"/>
    <w:rsid w:val="0011110D"/>
    <w:rsid w:val="0011181E"/>
    <w:rsid w:val="00112256"/>
    <w:rsid w:val="001138D4"/>
    <w:rsid w:val="00114142"/>
    <w:rsid w:val="00116045"/>
    <w:rsid w:val="001167E8"/>
    <w:rsid w:val="00116F1C"/>
    <w:rsid w:val="001176AA"/>
    <w:rsid w:val="00120758"/>
    <w:rsid w:val="0012365E"/>
    <w:rsid w:val="0012366B"/>
    <w:rsid w:val="001242F2"/>
    <w:rsid w:val="0012464B"/>
    <w:rsid w:val="00124C5A"/>
    <w:rsid w:val="0012649B"/>
    <w:rsid w:val="0012652E"/>
    <w:rsid w:val="00130BFE"/>
    <w:rsid w:val="00132A2F"/>
    <w:rsid w:val="001335BF"/>
    <w:rsid w:val="00133DDA"/>
    <w:rsid w:val="00133E05"/>
    <w:rsid w:val="00136BD6"/>
    <w:rsid w:val="0013706F"/>
    <w:rsid w:val="00140229"/>
    <w:rsid w:val="00141998"/>
    <w:rsid w:val="001428FE"/>
    <w:rsid w:val="00142E99"/>
    <w:rsid w:val="0014303E"/>
    <w:rsid w:val="001435E7"/>
    <w:rsid w:val="00144EE9"/>
    <w:rsid w:val="00144F24"/>
    <w:rsid w:val="0015000F"/>
    <w:rsid w:val="0015303D"/>
    <w:rsid w:val="001534FC"/>
    <w:rsid w:val="0016069F"/>
    <w:rsid w:val="00160E38"/>
    <w:rsid w:val="001611FC"/>
    <w:rsid w:val="00162440"/>
    <w:rsid w:val="00162A8B"/>
    <w:rsid w:val="0016386A"/>
    <w:rsid w:val="0016526E"/>
    <w:rsid w:val="00165404"/>
    <w:rsid w:val="00166DE2"/>
    <w:rsid w:val="00166E64"/>
    <w:rsid w:val="001671EA"/>
    <w:rsid w:val="00170E1E"/>
    <w:rsid w:val="001718F1"/>
    <w:rsid w:val="00171C53"/>
    <w:rsid w:val="00171D57"/>
    <w:rsid w:val="001724C1"/>
    <w:rsid w:val="00173D2A"/>
    <w:rsid w:val="001800CD"/>
    <w:rsid w:val="00180D15"/>
    <w:rsid w:val="00181193"/>
    <w:rsid w:val="00181942"/>
    <w:rsid w:val="001826D1"/>
    <w:rsid w:val="00182D83"/>
    <w:rsid w:val="0018353B"/>
    <w:rsid w:val="001844E9"/>
    <w:rsid w:val="00185119"/>
    <w:rsid w:val="0018523D"/>
    <w:rsid w:val="001859B8"/>
    <w:rsid w:val="001863BF"/>
    <w:rsid w:val="001876E7"/>
    <w:rsid w:val="0019303F"/>
    <w:rsid w:val="00194C43"/>
    <w:rsid w:val="00195098"/>
    <w:rsid w:val="001973AE"/>
    <w:rsid w:val="001973CB"/>
    <w:rsid w:val="00197952"/>
    <w:rsid w:val="001A1B0D"/>
    <w:rsid w:val="001A253C"/>
    <w:rsid w:val="001A3065"/>
    <w:rsid w:val="001A30D6"/>
    <w:rsid w:val="001A4423"/>
    <w:rsid w:val="001A466A"/>
    <w:rsid w:val="001A49B1"/>
    <w:rsid w:val="001A60A1"/>
    <w:rsid w:val="001A60C7"/>
    <w:rsid w:val="001A71A4"/>
    <w:rsid w:val="001A72FB"/>
    <w:rsid w:val="001B04DC"/>
    <w:rsid w:val="001B0E86"/>
    <w:rsid w:val="001B2383"/>
    <w:rsid w:val="001B70E7"/>
    <w:rsid w:val="001B7AB2"/>
    <w:rsid w:val="001C051B"/>
    <w:rsid w:val="001C0929"/>
    <w:rsid w:val="001C1819"/>
    <w:rsid w:val="001C1B0F"/>
    <w:rsid w:val="001C263F"/>
    <w:rsid w:val="001C2A1C"/>
    <w:rsid w:val="001C5701"/>
    <w:rsid w:val="001C7405"/>
    <w:rsid w:val="001D1425"/>
    <w:rsid w:val="001D14F6"/>
    <w:rsid w:val="001D16C3"/>
    <w:rsid w:val="001D365C"/>
    <w:rsid w:val="001D3887"/>
    <w:rsid w:val="001D5534"/>
    <w:rsid w:val="001D7C48"/>
    <w:rsid w:val="001D7D0E"/>
    <w:rsid w:val="001E0605"/>
    <w:rsid w:val="001E281C"/>
    <w:rsid w:val="001E28A6"/>
    <w:rsid w:val="001E463F"/>
    <w:rsid w:val="001E725D"/>
    <w:rsid w:val="001E7328"/>
    <w:rsid w:val="001E753F"/>
    <w:rsid w:val="001E7C48"/>
    <w:rsid w:val="001F0373"/>
    <w:rsid w:val="001F1D0E"/>
    <w:rsid w:val="001F63EC"/>
    <w:rsid w:val="001F6F79"/>
    <w:rsid w:val="00200295"/>
    <w:rsid w:val="00200C57"/>
    <w:rsid w:val="0020226C"/>
    <w:rsid w:val="00202DBB"/>
    <w:rsid w:val="0020402B"/>
    <w:rsid w:val="00204186"/>
    <w:rsid w:val="002061F3"/>
    <w:rsid w:val="00206E7A"/>
    <w:rsid w:val="00207955"/>
    <w:rsid w:val="00207AC2"/>
    <w:rsid w:val="002113DA"/>
    <w:rsid w:val="00211853"/>
    <w:rsid w:val="002141BC"/>
    <w:rsid w:val="00214BD8"/>
    <w:rsid w:val="00214E5D"/>
    <w:rsid w:val="0021626D"/>
    <w:rsid w:val="002167BB"/>
    <w:rsid w:val="002167BD"/>
    <w:rsid w:val="00216E52"/>
    <w:rsid w:val="0021729D"/>
    <w:rsid w:val="0022015C"/>
    <w:rsid w:val="002204BD"/>
    <w:rsid w:val="00221AFA"/>
    <w:rsid w:val="002221A1"/>
    <w:rsid w:val="00222F59"/>
    <w:rsid w:val="002235AB"/>
    <w:rsid w:val="0022390D"/>
    <w:rsid w:val="002244B5"/>
    <w:rsid w:val="00224C15"/>
    <w:rsid w:val="00226AA3"/>
    <w:rsid w:val="00226DF9"/>
    <w:rsid w:val="00231F27"/>
    <w:rsid w:val="00233BA5"/>
    <w:rsid w:val="00234155"/>
    <w:rsid w:val="00234DBA"/>
    <w:rsid w:val="00235AB5"/>
    <w:rsid w:val="002365AD"/>
    <w:rsid w:val="00236F98"/>
    <w:rsid w:val="00237587"/>
    <w:rsid w:val="0024053D"/>
    <w:rsid w:val="002416E4"/>
    <w:rsid w:val="00241BA7"/>
    <w:rsid w:val="0024210A"/>
    <w:rsid w:val="00242651"/>
    <w:rsid w:val="002432DC"/>
    <w:rsid w:val="002441A2"/>
    <w:rsid w:val="00245724"/>
    <w:rsid w:val="0025072C"/>
    <w:rsid w:val="00250967"/>
    <w:rsid w:val="002514B8"/>
    <w:rsid w:val="002516CA"/>
    <w:rsid w:val="00252378"/>
    <w:rsid w:val="0025277B"/>
    <w:rsid w:val="0025283D"/>
    <w:rsid w:val="00252B42"/>
    <w:rsid w:val="00253A80"/>
    <w:rsid w:val="00253EBF"/>
    <w:rsid w:val="002546E5"/>
    <w:rsid w:val="00257181"/>
    <w:rsid w:val="002577E1"/>
    <w:rsid w:val="00257868"/>
    <w:rsid w:val="00257FDE"/>
    <w:rsid w:val="002640DA"/>
    <w:rsid w:val="002646C2"/>
    <w:rsid w:val="00265DC2"/>
    <w:rsid w:val="00265F00"/>
    <w:rsid w:val="002666B0"/>
    <w:rsid w:val="00267B28"/>
    <w:rsid w:val="00271A4D"/>
    <w:rsid w:val="00272DD6"/>
    <w:rsid w:val="0027440D"/>
    <w:rsid w:val="00274767"/>
    <w:rsid w:val="002766CB"/>
    <w:rsid w:val="002772D3"/>
    <w:rsid w:val="002779B4"/>
    <w:rsid w:val="00277DE5"/>
    <w:rsid w:val="00280AB0"/>
    <w:rsid w:val="00280B3A"/>
    <w:rsid w:val="00281FCE"/>
    <w:rsid w:val="00283A4B"/>
    <w:rsid w:val="00283BF4"/>
    <w:rsid w:val="00284D0F"/>
    <w:rsid w:val="00285AF4"/>
    <w:rsid w:val="0028643D"/>
    <w:rsid w:val="00286A25"/>
    <w:rsid w:val="00287C2C"/>
    <w:rsid w:val="00294CC2"/>
    <w:rsid w:val="002957F4"/>
    <w:rsid w:val="00296A73"/>
    <w:rsid w:val="002A033F"/>
    <w:rsid w:val="002A05C8"/>
    <w:rsid w:val="002A1D18"/>
    <w:rsid w:val="002A1EC6"/>
    <w:rsid w:val="002A429B"/>
    <w:rsid w:val="002A474F"/>
    <w:rsid w:val="002A48A5"/>
    <w:rsid w:val="002A4FF0"/>
    <w:rsid w:val="002A51DD"/>
    <w:rsid w:val="002A5243"/>
    <w:rsid w:val="002A610E"/>
    <w:rsid w:val="002A6421"/>
    <w:rsid w:val="002A6F2D"/>
    <w:rsid w:val="002B0B4A"/>
    <w:rsid w:val="002B221B"/>
    <w:rsid w:val="002B25B9"/>
    <w:rsid w:val="002B2923"/>
    <w:rsid w:val="002B5156"/>
    <w:rsid w:val="002B692C"/>
    <w:rsid w:val="002B7074"/>
    <w:rsid w:val="002C0782"/>
    <w:rsid w:val="002C0C09"/>
    <w:rsid w:val="002C1027"/>
    <w:rsid w:val="002C1802"/>
    <w:rsid w:val="002C1D25"/>
    <w:rsid w:val="002C2358"/>
    <w:rsid w:val="002C24A8"/>
    <w:rsid w:val="002C4015"/>
    <w:rsid w:val="002C528F"/>
    <w:rsid w:val="002C5899"/>
    <w:rsid w:val="002C5D6D"/>
    <w:rsid w:val="002D1D79"/>
    <w:rsid w:val="002D3599"/>
    <w:rsid w:val="002D42B6"/>
    <w:rsid w:val="002D78C2"/>
    <w:rsid w:val="002E0C1F"/>
    <w:rsid w:val="002E4756"/>
    <w:rsid w:val="002E488E"/>
    <w:rsid w:val="002E4FA9"/>
    <w:rsid w:val="002E5206"/>
    <w:rsid w:val="002E54B1"/>
    <w:rsid w:val="002E5794"/>
    <w:rsid w:val="002E5C49"/>
    <w:rsid w:val="002E6A0D"/>
    <w:rsid w:val="002E6AB5"/>
    <w:rsid w:val="002E7749"/>
    <w:rsid w:val="002E79DE"/>
    <w:rsid w:val="002F0343"/>
    <w:rsid w:val="002F069E"/>
    <w:rsid w:val="002F075C"/>
    <w:rsid w:val="002F1131"/>
    <w:rsid w:val="002F1F18"/>
    <w:rsid w:val="002F27A3"/>
    <w:rsid w:val="002F2B00"/>
    <w:rsid w:val="002F65D0"/>
    <w:rsid w:val="002F7350"/>
    <w:rsid w:val="0030012D"/>
    <w:rsid w:val="00301538"/>
    <w:rsid w:val="00301DE5"/>
    <w:rsid w:val="0030238A"/>
    <w:rsid w:val="003023E3"/>
    <w:rsid w:val="00302EF0"/>
    <w:rsid w:val="00303F31"/>
    <w:rsid w:val="00304211"/>
    <w:rsid w:val="00305C9E"/>
    <w:rsid w:val="003062EC"/>
    <w:rsid w:val="00306A4E"/>
    <w:rsid w:val="003100C6"/>
    <w:rsid w:val="00311606"/>
    <w:rsid w:val="00311BB7"/>
    <w:rsid w:val="00311EE8"/>
    <w:rsid w:val="0031265B"/>
    <w:rsid w:val="00314EC0"/>
    <w:rsid w:val="00317D23"/>
    <w:rsid w:val="003202FA"/>
    <w:rsid w:val="003222AC"/>
    <w:rsid w:val="00324B16"/>
    <w:rsid w:val="00325BB5"/>
    <w:rsid w:val="00326C58"/>
    <w:rsid w:val="003317B7"/>
    <w:rsid w:val="00331CC4"/>
    <w:rsid w:val="0033244B"/>
    <w:rsid w:val="00332E2E"/>
    <w:rsid w:val="003336B2"/>
    <w:rsid w:val="00334585"/>
    <w:rsid w:val="0033480E"/>
    <w:rsid w:val="003370CC"/>
    <w:rsid w:val="003408EE"/>
    <w:rsid w:val="00345839"/>
    <w:rsid w:val="0034622E"/>
    <w:rsid w:val="00346597"/>
    <w:rsid w:val="0034795E"/>
    <w:rsid w:val="0035074A"/>
    <w:rsid w:val="00350F8E"/>
    <w:rsid w:val="0035129F"/>
    <w:rsid w:val="00351D91"/>
    <w:rsid w:val="0035246F"/>
    <w:rsid w:val="00355C98"/>
    <w:rsid w:val="00356032"/>
    <w:rsid w:val="00357042"/>
    <w:rsid w:val="003573E1"/>
    <w:rsid w:val="00357690"/>
    <w:rsid w:val="0036097F"/>
    <w:rsid w:val="00360FC4"/>
    <w:rsid w:val="0036257E"/>
    <w:rsid w:val="0036350F"/>
    <w:rsid w:val="00364CA2"/>
    <w:rsid w:val="003650A6"/>
    <w:rsid w:val="00371117"/>
    <w:rsid w:val="003740BA"/>
    <w:rsid w:val="00377B1E"/>
    <w:rsid w:val="00381772"/>
    <w:rsid w:val="003830AC"/>
    <w:rsid w:val="00383AA9"/>
    <w:rsid w:val="0038566D"/>
    <w:rsid w:val="00386814"/>
    <w:rsid w:val="003870B2"/>
    <w:rsid w:val="003878AB"/>
    <w:rsid w:val="00390163"/>
    <w:rsid w:val="00391B96"/>
    <w:rsid w:val="00391EC9"/>
    <w:rsid w:val="00392102"/>
    <w:rsid w:val="0039271C"/>
    <w:rsid w:val="003937F9"/>
    <w:rsid w:val="003938FA"/>
    <w:rsid w:val="00394EAB"/>
    <w:rsid w:val="003A01F0"/>
    <w:rsid w:val="003A2777"/>
    <w:rsid w:val="003A27D6"/>
    <w:rsid w:val="003A386E"/>
    <w:rsid w:val="003A3C66"/>
    <w:rsid w:val="003A40E3"/>
    <w:rsid w:val="003A637D"/>
    <w:rsid w:val="003A7678"/>
    <w:rsid w:val="003A7873"/>
    <w:rsid w:val="003A7BC7"/>
    <w:rsid w:val="003B0789"/>
    <w:rsid w:val="003B0E7A"/>
    <w:rsid w:val="003B2542"/>
    <w:rsid w:val="003B256E"/>
    <w:rsid w:val="003B3441"/>
    <w:rsid w:val="003B3AF1"/>
    <w:rsid w:val="003B3EA9"/>
    <w:rsid w:val="003B4309"/>
    <w:rsid w:val="003B4444"/>
    <w:rsid w:val="003B4912"/>
    <w:rsid w:val="003B4949"/>
    <w:rsid w:val="003B5E3F"/>
    <w:rsid w:val="003B5F93"/>
    <w:rsid w:val="003B6C56"/>
    <w:rsid w:val="003B7071"/>
    <w:rsid w:val="003B73CB"/>
    <w:rsid w:val="003C341F"/>
    <w:rsid w:val="003C3B54"/>
    <w:rsid w:val="003C482D"/>
    <w:rsid w:val="003C4983"/>
    <w:rsid w:val="003C6851"/>
    <w:rsid w:val="003C6B1C"/>
    <w:rsid w:val="003C70FB"/>
    <w:rsid w:val="003C71E9"/>
    <w:rsid w:val="003C73F7"/>
    <w:rsid w:val="003D0000"/>
    <w:rsid w:val="003D15E0"/>
    <w:rsid w:val="003D1856"/>
    <w:rsid w:val="003D1872"/>
    <w:rsid w:val="003D34DC"/>
    <w:rsid w:val="003D407D"/>
    <w:rsid w:val="003D5C9A"/>
    <w:rsid w:val="003D6F38"/>
    <w:rsid w:val="003D71C1"/>
    <w:rsid w:val="003D780A"/>
    <w:rsid w:val="003D7973"/>
    <w:rsid w:val="003D7EA0"/>
    <w:rsid w:val="003D7F94"/>
    <w:rsid w:val="003E0220"/>
    <w:rsid w:val="003E1717"/>
    <w:rsid w:val="003E2805"/>
    <w:rsid w:val="003E2BB0"/>
    <w:rsid w:val="003E3A9A"/>
    <w:rsid w:val="003E43B3"/>
    <w:rsid w:val="003E5B98"/>
    <w:rsid w:val="003E6A72"/>
    <w:rsid w:val="003E6DC7"/>
    <w:rsid w:val="003E7765"/>
    <w:rsid w:val="003E7781"/>
    <w:rsid w:val="003E7903"/>
    <w:rsid w:val="003F0356"/>
    <w:rsid w:val="003F16F9"/>
    <w:rsid w:val="003F2748"/>
    <w:rsid w:val="003F30E6"/>
    <w:rsid w:val="003F32C2"/>
    <w:rsid w:val="003F651E"/>
    <w:rsid w:val="003F7B6C"/>
    <w:rsid w:val="00400238"/>
    <w:rsid w:val="00400AE2"/>
    <w:rsid w:val="00401CE8"/>
    <w:rsid w:val="00403122"/>
    <w:rsid w:val="00404276"/>
    <w:rsid w:val="00405106"/>
    <w:rsid w:val="0040567A"/>
    <w:rsid w:val="00405A45"/>
    <w:rsid w:val="00410148"/>
    <w:rsid w:val="00410386"/>
    <w:rsid w:val="004104D8"/>
    <w:rsid w:val="00411E06"/>
    <w:rsid w:val="00411FC5"/>
    <w:rsid w:val="00413857"/>
    <w:rsid w:val="00414E69"/>
    <w:rsid w:val="00415B5D"/>
    <w:rsid w:val="00415C1F"/>
    <w:rsid w:val="00416618"/>
    <w:rsid w:val="00417AFA"/>
    <w:rsid w:val="00417B5B"/>
    <w:rsid w:val="0042263D"/>
    <w:rsid w:val="004226A2"/>
    <w:rsid w:val="00423D92"/>
    <w:rsid w:val="00424418"/>
    <w:rsid w:val="004253E3"/>
    <w:rsid w:val="004266F8"/>
    <w:rsid w:val="00426DC1"/>
    <w:rsid w:val="00426EB9"/>
    <w:rsid w:val="004306AA"/>
    <w:rsid w:val="00431095"/>
    <w:rsid w:val="00431200"/>
    <w:rsid w:val="00431F3D"/>
    <w:rsid w:val="00432758"/>
    <w:rsid w:val="00433850"/>
    <w:rsid w:val="00433C7E"/>
    <w:rsid w:val="004352A8"/>
    <w:rsid w:val="00435F90"/>
    <w:rsid w:val="00436156"/>
    <w:rsid w:val="004375D2"/>
    <w:rsid w:val="00440642"/>
    <w:rsid w:val="00441565"/>
    <w:rsid w:val="00442C9D"/>
    <w:rsid w:val="00443376"/>
    <w:rsid w:val="0044422A"/>
    <w:rsid w:val="00444935"/>
    <w:rsid w:val="0044505B"/>
    <w:rsid w:val="00445E78"/>
    <w:rsid w:val="0044648E"/>
    <w:rsid w:val="004475F4"/>
    <w:rsid w:val="00451B3F"/>
    <w:rsid w:val="00451DCB"/>
    <w:rsid w:val="0045210C"/>
    <w:rsid w:val="00452247"/>
    <w:rsid w:val="00453516"/>
    <w:rsid w:val="00453BE9"/>
    <w:rsid w:val="00454151"/>
    <w:rsid w:val="00456561"/>
    <w:rsid w:val="00456C1F"/>
    <w:rsid w:val="004614E6"/>
    <w:rsid w:val="0046499C"/>
    <w:rsid w:val="00467A75"/>
    <w:rsid w:val="004708D3"/>
    <w:rsid w:val="00471B1A"/>
    <w:rsid w:val="0047306D"/>
    <w:rsid w:val="0047379B"/>
    <w:rsid w:val="004739F7"/>
    <w:rsid w:val="0047577E"/>
    <w:rsid w:val="00475DAE"/>
    <w:rsid w:val="0048148C"/>
    <w:rsid w:val="004829E0"/>
    <w:rsid w:val="004839EE"/>
    <w:rsid w:val="00483A11"/>
    <w:rsid w:val="004843F4"/>
    <w:rsid w:val="00484509"/>
    <w:rsid w:val="00484D95"/>
    <w:rsid w:val="00484DA6"/>
    <w:rsid w:val="00485411"/>
    <w:rsid w:val="00485EEF"/>
    <w:rsid w:val="00486481"/>
    <w:rsid w:val="0048799F"/>
    <w:rsid w:val="00490437"/>
    <w:rsid w:val="004910AB"/>
    <w:rsid w:val="004911C7"/>
    <w:rsid w:val="004920AA"/>
    <w:rsid w:val="00492BE1"/>
    <w:rsid w:val="00494E33"/>
    <w:rsid w:val="004A2E5D"/>
    <w:rsid w:val="004A2FF2"/>
    <w:rsid w:val="004A31B6"/>
    <w:rsid w:val="004A3845"/>
    <w:rsid w:val="004A6A84"/>
    <w:rsid w:val="004A7C58"/>
    <w:rsid w:val="004B0BC4"/>
    <w:rsid w:val="004B14F3"/>
    <w:rsid w:val="004B1794"/>
    <w:rsid w:val="004B25DA"/>
    <w:rsid w:val="004B2812"/>
    <w:rsid w:val="004B3E80"/>
    <w:rsid w:val="004B417C"/>
    <w:rsid w:val="004B5D5D"/>
    <w:rsid w:val="004B6889"/>
    <w:rsid w:val="004B70C0"/>
    <w:rsid w:val="004C03BB"/>
    <w:rsid w:val="004C0447"/>
    <w:rsid w:val="004C058D"/>
    <w:rsid w:val="004C0BE6"/>
    <w:rsid w:val="004C1C64"/>
    <w:rsid w:val="004C2EF5"/>
    <w:rsid w:val="004C4098"/>
    <w:rsid w:val="004C5DEE"/>
    <w:rsid w:val="004C63AC"/>
    <w:rsid w:val="004C6982"/>
    <w:rsid w:val="004C7312"/>
    <w:rsid w:val="004D19D0"/>
    <w:rsid w:val="004D2909"/>
    <w:rsid w:val="004D2BA5"/>
    <w:rsid w:val="004D3803"/>
    <w:rsid w:val="004D4BE9"/>
    <w:rsid w:val="004D573F"/>
    <w:rsid w:val="004D604A"/>
    <w:rsid w:val="004D6419"/>
    <w:rsid w:val="004D6607"/>
    <w:rsid w:val="004D6B92"/>
    <w:rsid w:val="004D7700"/>
    <w:rsid w:val="004E0359"/>
    <w:rsid w:val="004E1E9D"/>
    <w:rsid w:val="004E52D8"/>
    <w:rsid w:val="004E603D"/>
    <w:rsid w:val="004E702C"/>
    <w:rsid w:val="004E776E"/>
    <w:rsid w:val="004E7E7E"/>
    <w:rsid w:val="004F22ED"/>
    <w:rsid w:val="004F267C"/>
    <w:rsid w:val="004F2B1B"/>
    <w:rsid w:val="004F44A1"/>
    <w:rsid w:val="004F4619"/>
    <w:rsid w:val="004F6982"/>
    <w:rsid w:val="004F6E7B"/>
    <w:rsid w:val="004F7E99"/>
    <w:rsid w:val="00500842"/>
    <w:rsid w:val="0050215A"/>
    <w:rsid w:val="0050241B"/>
    <w:rsid w:val="00504DE2"/>
    <w:rsid w:val="005065F3"/>
    <w:rsid w:val="0050773D"/>
    <w:rsid w:val="00507929"/>
    <w:rsid w:val="00507AF7"/>
    <w:rsid w:val="00507CEE"/>
    <w:rsid w:val="00512672"/>
    <w:rsid w:val="00512758"/>
    <w:rsid w:val="00512FA0"/>
    <w:rsid w:val="0051353D"/>
    <w:rsid w:val="005138D1"/>
    <w:rsid w:val="00513A20"/>
    <w:rsid w:val="00514F4B"/>
    <w:rsid w:val="0051530D"/>
    <w:rsid w:val="0051662A"/>
    <w:rsid w:val="00516E7A"/>
    <w:rsid w:val="00520135"/>
    <w:rsid w:val="00522666"/>
    <w:rsid w:val="005229BB"/>
    <w:rsid w:val="00523B28"/>
    <w:rsid w:val="00527DEB"/>
    <w:rsid w:val="00527FEA"/>
    <w:rsid w:val="005315B3"/>
    <w:rsid w:val="0053187A"/>
    <w:rsid w:val="005329DB"/>
    <w:rsid w:val="00532B1A"/>
    <w:rsid w:val="00532F21"/>
    <w:rsid w:val="0053333B"/>
    <w:rsid w:val="00533B36"/>
    <w:rsid w:val="00534034"/>
    <w:rsid w:val="00534229"/>
    <w:rsid w:val="00535175"/>
    <w:rsid w:val="00535322"/>
    <w:rsid w:val="00536210"/>
    <w:rsid w:val="00541852"/>
    <w:rsid w:val="00541F76"/>
    <w:rsid w:val="00542E1C"/>
    <w:rsid w:val="00544480"/>
    <w:rsid w:val="005460F3"/>
    <w:rsid w:val="005474F2"/>
    <w:rsid w:val="00550CBB"/>
    <w:rsid w:val="00554155"/>
    <w:rsid w:val="0055551B"/>
    <w:rsid w:val="00557582"/>
    <w:rsid w:val="00560A25"/>
    <w:rsid w:val="00560F33"/>
    <w:rsid w:val="005638A4"/>
    <w:rsid w:val="00565754"/>
    <w:rsid w:val="00565C48"/>
    <w:rsid w:val="0056685A"/>
    <w:rsid w:val="005669D7"/>
    <w:rsid w:val="005703D4"/>
    <w:rsid w:val="005705F7"/>
    <w:rsid w:val="00571179"/>
    <w:rsid w:val="00571545"/>
    <w:rsid w:val="00571E3B"/>
    <w:rsid w:val="0057256F"/>
    <w:rsid w:val="00572FB1"/>
    <w:rsid w:val="00573E36"/>
    <w:rsid w:val="005746D9"/>
    <w:rsid w:val="00574862"/>
    <w:rsid w:val="00574D7B"/>
    <w:rsid w:val="00575959"/>
    <w:rsid w:val="00575D9B"/>
    <w:rsid w:val="00577119"/>
    <w:rsid w:val="00577EAA"/>
    <w:rsid w:val="0058270C"/>
    <w:rsid w:val="005839C6"/>
    <w:rsid w:val="005844BE"/>
    <w:rsid w:val="005852CC"/>
    <w:rsid w:val="0058569D"/>
    <w:rsid w:val="00585B62"/>
    <w:rsid w:val="00585FF6"/>
    <w:rsid w:val="0058791B"/>
    <w:rsid w:val="00594BA1"/>
    <w:rsid w:val="00594E45"/>
    <w:rsid w:val="005961FF"/>
    <w:rsid w:val="0059630A"/>
    <w:rsid w:val="005976A2"/>
    <w:rsid w:val="005A1337"/>
    <w:rsid w:val="005A3598"/>
    <w:rsid w:val="005A3BEF"/>
    <w:rsid w:val="005A7088"/>
    <w:rsid w:val="005A7360"/>
    <w:rsid w:val="005A78C6"/>
    <w:rsid w:val="005B48B3"/>
    <w:rsid w:val="005B53E9"/>
    <w:rsid w:val="005B6E97"/>
    <w:rsid w:val="005C060E"/>
    <w:rsid w:val="005C078D"/>
    <w:rsid w:val="005C2087"/>
    <w:rsid w:val="005C2D53"/>
    <w:rsid w:val="005C2F98"/>
    <w:rsid w:val="005C518A"/>
    <w:rsid w:val="005C55CD"/>
    <w:rsid w:val="005C6450"/>
    <w:rsid w:val="005D1E69"/>
    <w:rsid w:val="005D3410"/>
    <w:rsid w:val="005D374A"/>
    <w:rsid w:val="005D3DA6"/>
    <w:rsid w:val="005D3E90"/>
    <w:rsid w:val="005D47B6"/>
    <w:rsid w:val="005D577D"/>
    <w:rsid w:val="005D5BEC"/>
    <w:rsid w:val="005D6366"/>
    <w:rsid w:val="005D6766"/>
    <w:rsid w:val="005D6BB0"/>
    <w:rsid w:val="005D75CF"/>
    <w:rsid w:val="005E1858"/>
    <w:rsid w:val="005E3204"/>
    <w:rsid w:val="005E3B72"/>
    <w:rsid w:val="005E501F"/>
    <w:rsid w:val="005E571A"/>
    <w:rsid w:val="005E7E22"/>
    <w:rsid w:val="005E7EEF"/>
    <w:rsid w:val="005E7FD4"/>
    <w:rsid w:val="005F0446"/>
    <w:rsid w:val="005F3557"/>
    <w:rsid w:val="005F581A"/>
    <w:rsid w:val="005F6024"/>
    <w:rsid w:val="005F6F6C"/>
    <w:rsid w:val="005F727D"/>
    <w:rsid w:val="005F7545"/>
    <w:rsid w:val="005F782A"/>
    <w:rsid w:val="00600282"/>
    <w:rsid w:val="00600A79"/>
    <w:rsid w:val="00600DD5"/>
    <w:rsid w:val="0060154F"/>
    <w:rsid w:val="00602BDD"/>
    <w:rsid w:val="00603093"/>
    <w:rsid w:val="00604DE1"/>
    <w:rsid w:val="00605F6E"/>
    <w:rsid w:val="006065CB"/>
    <w:rsid w:val="00606D63"/>
    <w:rsid w:val="0060700B"/>
    <w:rsid w:val="00610066"/>
    <w:rsid w:val="006101A2"/>
    <w:rsid w:val="00611469"/>
    <w:rsid w:val="00611892"/>
    <w:rsid w:val="00612217"/>
    <w:rsid w:val="00612BBA"/>
    <w:rsid w:val="00612C18"/>
    <w:rsid w:val="0061469A"/>
    <w:rsid w:val="00614D82"/>
    <w:rsid w:val="00614E3F"/>
    <w:rsid w:val="00614FDE"/>
    <w:rsid w:val="006154DE"/>
    <w:rsid w:val="006156C3"/>
    <w:rsid w:val="00615C1C"/>
    <w:rsid w:val="00615D36"/>
    <w:rsid w:val="0061610E"/>
    <w:rsid w:val="00616336"/>
    <w:rsid w:val="00616A20"/>
    <w:rsid w:val="00616B19"/>
    <w:rsid w:val="00623776"/>
    <w:rsid w:val="00624AA6"/>
    <w:rsid w:val="0062552A"/>
    <w:rsid w:val="00625B95"/>
    <w:rsid w:val="006301D7"/>
    <w:rsid w:val="00630D19"/>
    <w:rsid w:val="00632FB2"/>
    <w:rsid w:val="0063482F"/>
    <w:rsid w:val="00634D10"/>
    <w:rsid w:val="006371A5"/>
    <w:rsid w:val="00637238"/>
    <w:rsid w:val="00637418"/>
    <w:rsid w:val="00637B90"/>
    <w:rsid w:val="00637B91"/>
    <w:rsid w:val="00637C2D"/>
    <w:rsid w:val="00641F04"/>
    <w:rsid w:val="00646159"/>
    <w:rsid w:val="00647785"/>
    <w:rsid w:val="0064794D"/>
    <w:rsid w:val="006511C8"/>
    <w:rsid w:val="00652ABB"/>
    <w:rsid w:val="00653140"/>
    <w:rsid w:val="00653603"/>
    <w:rsid w:val="006543EB"/>
    <w:rsid w:val="006557EE"/>
    <w:rsid w:val="00655813"/>
    <w:rsid w:val="00655E58"/>
    <w:rsid w:val="006606DA"/>
    <w:rsid w:val="00661097"/>
    <w:rsid w:val="00662613"/>
    <w:rsid w:val="006626DD"/>
    <w:rsid w:val="00663D70"/>
    <w:rsid w:val="00663FED"/>
    <w:rsid w:val="00666572"/>
    <w:rsid w:val="0067059F"/>
    <w:rsid w:val="00670686"/>
    <w:rsid w:val="0067094C"/>
    <w:rsid w:val="00672951"/>
    <w:rsid w:val="00673CDC"/>
    <w:rsid w:val="00673CFD"/>
    <w:rsid w:val="00674F64"/>
    <w:rsid w:val="00675461"/>
    <w:rsid w:val="006754D9"/>
    <w:rsid w:val="006759FE"/>
    <w:rsid w:val="0067603A"/>
    <w:rsid w:val="00676C83"/>
    <w:rsid w:val="006809F8"/>
    <w:rsid w:val="00681ED9"/>
    <w:rsid w:val="006832D9"/>
    <w:rsid w:val="006855A8"/>
    <w:rsid w:val="006870A6"/>
    <w:rsid w:val="00687AB7"/>
    <w:rsid w:val="00691A7B"/>
    <w:rsid w:val="00692E8F"/>
    <w:rsid w:val="0069319E"/>
    <w:rsid w:val="006937D4"/>
    <w:rsid w:val="006942D8"/>
    <w:rsid w:val="00694976"/>
    <w:rsid w:val="00697248"/>
    <w:rsid w:val="006A10AE"/>
    <w:rsid w:val="006A1E70"/>
    <w:rsid w:val="006B00ED"/>
    <w:rsid w:val="006B0C00"/>
    <w:rsid w:val="006B26BF"/>
    <w:rsid w:val="006B2A2F"/>
    <w:rsid w:val="006B3738"/>
    <w:rsid w:val="006B3966"/>
    <w:rsid w:val="006B4DF7"/>
    <w:rsid w:val="006B512E"/>
    <w:rsid w:val="006B58F6"/>
    <w:rsid w:val="006B6A42"/>
    <w:rsid w:val="006C03F6"/>
    <w:rsid w:val="006C077C"/>
    <w:rsid w:val="006C1600"/>
    <w:rsid w:val="006C1C0B"/>
    <w:rsid w:val="006C28D1"/>
    <w:rsid w:val="006C411D"/>
    <w:rsid w:val="006C4936"/>
    <w:rsid w:val="006C4F26"/>
    <w:rsid w:val="006C5409"/>
    <w:rsid w:val="006D0BA1"/>
    <w:rsid w:val="006D0F10"/>
    <w:rsid w:val="006D105D"/>
    <w:rsid w:val="006D22F9"/>
    <w:rsid w:val="006D270B"/>
    <w:rsid w:val="006D4560"/>
    <w:rsid w:val="006D4B92"/>
    <w:rsid w:val="006D5E54"/>
    <w:rsid w:val="006E0634"/>
    <w:rsid w:val="006E11F5"/>
    <w:rsid w:val="006E2AAA"/>
    <w:rsid w:val="006E2C8F"/>
    <w:rsid w:val="006E4D57"/>
    <w:rsid w:val="006E5333"/>
    <w:rsid w:val="006E5A69"/>
    <w:rsid w:val="006E71AD"/>
    <w:rsid w:val="006F0250"/>
    <w:rsid w:val="006F21ED"/>
    <w:rsid w:val="006F3F8A"/>
    <w:rsid w:val="007001C2"/>
    <w:rsid w:val="007018F5"/>
    <w:rsid w:val="007021C8"/>
    <w:rsid w:val="00702C96"/>
    <w:rsid w:val="007031A0"/>
    <w:rsid w:val="007054AF"/>
    <w:rsid w:val="00705CC9"/>
    <w:rsid w:val="00705DE9"/>
    <w:rsid w:val="0070600C"/>
    <w:rsid w:val="0070605E"/>
    <w:rsid w:val="00712378"/>
    <w:rsid w:val="007127B6"/>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2EE"/>
    <w:rsid w:val="007273C6"/>
    <w:rsid w:val="00730F33"/>
    <w:rsid w:val="007315A7"/>
    <w:rsid w:val="007318EF"/>
    <w:rsid w:val="00731C4E"/>
    <w:rsid w:val="00731ED7"/>
    <w:rsid w:val="007338FE"/>
    <w:rsid w:val="00734669"/>
    <w:rsid w:val="007357A3"/>
    <w:rsid w:val="00737006"/>
    <w:rsid w:val="00737128"/>
    <w:rsid w:val="00740C85"/>
    <w:rsid w:val="0074135B"/>
    <w:rsid w:val="00742B84"/>
    <w:rsid w:val="007434D6"/>
    <w:rsid w:val="00743811"/>
    <w:rsid w:val="0074510A"/>
    <w:rsid w:val="007467B9"/>
    <w:rsid w:val="0074776A"/>
    <w:rsid w:val="007479A7"/>
    <w:rsid w:val="0075368C"/>
    <w:rsid w:val="00754912"/>
    <w:rsid w:val="007554B5"/>
    <w:rsid w:val="00755870"/>
    <w:rsid w:val="00760E49"/>
    <w:rsid w:val="00761D1C"/>
    <w:rsid w:val="00762202"/>
    <w:rsid w:val="00762D3E"/>
    <w:rsid w:val="00762D5E"/>
    <w:rsid w:val="00762D62"/>
    <w:rsid w:val="007635B6"/>
    <w:rsid w:val="00764008"/>
    <w:rsid w:val="00764F56"/>
    <w:rsid w:val="00765E70"/>
    <w:rsid w:val="007703A9"/>
    <w:rsid w:val="00770F08"/>
    <w:rsid w:val="00771CCA"/>
    <w:rsid w:val="00772229"/>
    <w:rsid w:val="0077359D"/>
    <w:rsid w:val="00774376"/>
    <w:rsid w:val="00775108"/>
    <w:rsid w:val="007757D9"/>
    <w:rsid w:val="0077687E"/>
    <w:rsid w:val="007807CF"/>
    <w:rsid w:val="00780F63"/>
    <w:rsid w:val="00781BAE"/>
    <w:rsid w:val="007832E3"/>
    <w:rsid w:val="00785276"/>
    <w:rsid w:val="0079022A"/>
    <w:rsid w:val="00792AEB"/>
    <w:rsid w:val="00794B96"/>
    <w:rsid w:val="00796CEC"/>
    <w:rsid w:val="007975E2"/>
    <w:rsid w:val="00797B6C"/>
    <w:rsid w:val="00797F4B"/>
    <w:rsid w:val="007A11E2"/>
    <w:rsid w:val="007A19C3"/>
    <w:rsid w:val="007A1ABD"/>
    <w:rsid w:val="007A213C"/>
    <w:rsid w:val="007A604E"/>
    <w:rsid w:val="007A60F1"/>
    <w:rsid w:val="007A6862"/>
    <w:rsid w:val="007A757B"/>
    <w:rsid w:val="007B0A47"/>
    <w:rsid w:val="007B4C9C"/>
    <w:rsid w:val="007B51D1"/>
    <w:rsid w:val="007B5392"/>
    <w:rsid w:val="007B5A72"/>
    <w:rsid w:val="007B5B2B"/>
    <w:rsid w:val="007B6932"/>
    <w:rsid w:val="007B6C74"/>
    <w:rsid w:val="007C036F"/>
    <w:rsid w:val="007C04F1"/>
    <w:rsid w:val="007C0ECD"/>
    <w:rsid w:val="007C16CE"/>
    <w:rsid w:val="007C1792"/>
    <w:rsid w:val="007C327F"/>
    <w:rsid w:val="007C3385"/>
    <w:rsid w:val="007C446E"/>
    <w:rsid w:val="007C6149"/>
    <w:rsid w:val="007C7121"/>
    <w:rsid w:val="007D09A9"/>
    <w:rsid w:val="007D09AD"/>
    <w:rsid w:val="007D1C55"/>
    <w:rsid w:val="007D2124"/>
    <w:rsid w:val="007D4A27"/>
    <w:rsid w:val="007D6A3F"/>
    <w:rsid w:val="007E0565"/>
    <w:rsid w:val="007E08EB"/>
    <w:rsid w:val="007E1A91"/>
    <w:rsid w:val="007E1E98"/>
    <w:rsid w:val="007E2783"/>
    <w:rsid w:val="007E2A96"/>
    <w:rsid w:val="007E2D54"/>
    <w:rsid w:val="007E5569"/>
    <w:rsid w:val="007E597E"/>
    <w:rsid w:val="007E6417"/>
    <w:rsid w:val="007F0B50"/>
    <w:rsid w:val="007F14BB"/>
    <w:rsid w:val="007F196F"/>
    <w:rsid w:val="007F1E6F"/>
    <w:rsid w:val="007F3319"/>
    <w:rsid w:val="007F3D30"/>
    <w:rsid w:val="00800784"/>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0AB8"/>
    <w:rsid w:val="008216EC"/>
    <w:rsid w:val="00823372"/>
    <w:rsid w:val="00823D4F"/>
    <w:rsid w:val="00825553"/>
    <w:rsid w:val="00825AFE"/>
    <w:rsid w:val="00826085"/>
    <w:rsid w:val="00830850"/>
    <w:rsid w:val="00833C29"/>
    <w:rsid w:val="0083444C"/>
    <w:rsid w:val="00834983"/>
    <w:rsid w:val="00834BBD"/>
    <w:rsid w:val="00835DC5"/>
    <w:rsid w:val="00835F83"/>
    <w:rsid w:val="00840175"/>
    <w:rsid w:val="00841610"/>
    <w:rsid w:val="00841AF3"/>
    <w:rsid w:val="00841B06"/>
    <w:rsid w:val="008435BF"/>
    <w:rsid w:val="00844233"/>
    <w:rsid w:val="00845AC1"/>
    <w:rsid w:val="00845BF5"/>
    <w:rsid w:val="008460E8"/>
    <w:rsid w:val="00847324"/>
    <w:rsid w:val="0085319B"/>
    <w:rsid w:val="00853DC2"/>
    <w:rsid w:val="0085658C"/>
    <w:rsid w:val="008600B4"/>
    <w:rsid w:val="008605A0"/>
    <w:rsid w:val="00860A0D"/>
    <w:rsid w:val="008639CF"/>
    <w:rsid w:val="0086424E"/>
    <w:rsid w:val="00865D54"/>
    <w:rsid w:val="00867227"/>
    <w:rsid w:val="00867707"/>
    <w:rsid w:val="0087012D"/>
    <w:rsid w:val="008703CD"/>
    <w:rsid w:val="0087132D"/>
    <w:rsid w:val="00871E0D"/>
    <w:rsid w:val="00871FE1"/>
    <w:rsid w:val="00872099"/>
    <w:rsid w:val="008737CA"/>
    <w:rsid w:val="00873881"/>
    <w:rsid w:val="00874372"/>
    <w:rsid w:val="0087578D"/>
    <w:rsid w:val="00875C83"/>
    <w:rsid w:val="0087676F"/>
    <w:rsid w:val="008767B5"/>
    <w:rsid w:val="00881EA3"/>
    <w:rsid w:val="00882062"/>
    <w:rsid w:val="00885CD0"/>
    <w:rsid w:val="00885F54"/>
    <w:rsid w:val="0088636F"/>
    <w:rsid w:val="008873B7"/>
    <w:rsid w:val="008873ED"/>
    <w:rsid w:val="00887EC8"/>
    <w:rsid w:val="0089062C"/>
    <w:rsid w:val="008909AC"/>
    <w:rsid w:val="00890DAD"/>
    <w:rsid w:val="00891133"/>
    <w:rsid w:val="00892A0C"/>
    <w:rsid w:val="00893E32"/>
    <w:rsid w:val="00895361"/>
    <w:rsid w:val="00895BDD"/>
    <w:rsid w:val="008976EA"/>
    <w:rsid w:val="008A0AF2"/>
    <w:rsid w:val="008A0D31"/>
    <w:rsid w:val="008A3560"/>
    <w:rsid w:val="008A422E"/>
    <w:rsid w:val="008A78A1"/>
    <w:rsid w:val="008B10AC"/>
    <w:rsid w:val="008B10AD"/>
    <w:rsid w:val="008B345C"/>
    <w:rsid w:val="008B3E8B"/>
    <w:rsid w:val="008B4954"/>
    <w:rsid w:val="008B5FDF"/>
    <w:rsid w:val="008B6427"/>
    <w:rsid w:val="008B6BB6"/>
    <w:rsid w:val="008B7C7A"/>
    <w:rsid w:val="008C18AC"/>
    <w:rsid w:val="008C1A5F"/>
    <w:rsid w:val="008C1FEC"/>
    <w:rsid w:val="008C27FD"/>
    <w:rsid w:val="008C340F"/>
    <w:rsid w:val="008C4AE5"/>
    <w:rsid w:val="008C53B6"/>
    <w:rsid w:val="008C7889"/>
    <w:rsid w:val="008D04C0"/>
    <w:rsid w:val="008D1F73"/>
    <w:rsid w:val="008D3887"/>
    <w:rsid w:val="008D3E50"/>
    <w:rsid w:val="008D5F85"/>
    <w:rsid w:val="008D6937"/>
    <w:rsid w:val="008D6DAE"/>
    <w:rsid w:val="008E0FCD"/>
    <w:rsid w:val="008E18DD"/>
    <w:rsid w:val="008E26DD"/>
    <w:rsid w:val="008E4B26"/>
    <w:rsid w:val="008E5283"/>
    <w:rsid w:val="008E67A4"/>
    <w:rsid w:val="008E7809"/>
    <w:rsid w:val="008F1723"/>
    <w:rsid w:val="008F52A7"/>
    <w:rsid w:val="008F637E"/>
    <w:rsid w:val="008F63FA"/>
    <w:rsid w:val="008F6F6E"/>
    <w:rsid w:val="008F7ED7"/>
    <w:rsid w:val="00900004"/>
    <w:rsid w:val="00901E05"/>
    <w:rsid w:val="00902110"/>
    <w:rsid w:val="00904147"/>
    <w:rsid w:val="00907328"/>
    <w:rsid w:val="009104F3"/>
    <w:rsid w:val="00911864"/>
    <w:rsid w:val="00913188"/>
    <w:rsid w:val="00914C7D"/>
    <w:rsid w:val="00914D14"/>
    <w:rsid w:val="00915B0B"/>
    <w:rsid w:val="00915C17"/>
    <w:rsid w:val="009166CE"/>
    <w:rsid w:val="00920134"/>
    <w:rsid w:val="009210A8"/>
    <w:rsid w:val="0092162C"/>
    <w:rsid w:val="009235AA"/>
    <w:rsid w:val="00924472"/>
    <w:rsid w:val="009244AC"/>
    <w:rsid w:val="009258C3"/>
    <w:rsid w:val="0092664C"/>
    <w:rsid w:val="00926CFD"/>
    <w:rsid w:val="00926E0B"/>
    <w:rsid w:val="00927065"/>
    <w:rsid w:val="00927CB4"/>
    <w:rsid w:val="00927D55"/>
    <w:rsid w:val="00933F33"/>
    <w:rsid w:val="00934D5C"/>
    <w:rsid w:val="00935671"/>
    <w:rsid w:val="00935BF2"/>
    <w:rsid w:val="0093621C"/>
    <w:rsid w:val="009367AC"/>
    <w:rsid w:val="0094131B"/>
    <w:rsid w:val="00943C9A"/>
    <w:rsid w:val="00944D86"/>
    <w:rsid w:val="00945D8C"/>
    <w:rsid w:val="00946C11"/>
    <w:rsid w:val="00946E4E"/>
    <w:rsid w:val="00947388"/>
    <w:rsid w:val="00947899"/>
    <w:rsid w:val="00950634"/>
    <w:rsid w:val="009509B9"/>
    <w:rsid w:val="00950B08"/>
    <w:rsid w:val="00952551"/>
    <w:rsid w:val="00952FE2"/>
    <w:rsid w:val="00953793"/>
    <w:rsid w:val="009549B8"/>
    <w:rsid w:val="00955215"/>
    <w:rsid w:val="009556DC"/>
    <w:rsid w:val="00956302"/>
    <w:rsid w:val="00956AD7"/>
    <w:rsid w:val="00960B31"/>
    <w:rsid w:val="0096161B"/>
    <w:rsid w:val="0096201A"/>
    <w:rsid w:val="00962E4C"/>
    <w:rsid w:val="00962EA6"/>
    <w:rsid w:val="00964AA0"/>
    <w:rsid w:val="00964F3D"/>
    <w:rsid w:val="00964F8D"/>
    <w:rsid w:val="0096599C"/>
    <w:rsid w:val="00965B93"/>
    <w:rsid w:val="00965FA0"/>
    <w:rsid w:val="0096771E"/>
    <w:rsid w:val="00967CAE"/>
    <w:rsid w:val="00971177"/>
    <w:rsid w:val="00974303"/>
    <w:rsid w:val="00974482"/>
    <w:rsid w:val="00974C43"/>
    <w:rsid w:val="009754DE"/>
    <w:rsid w:val="0097794F"/>
    <w:rsid w:val="00977BDC"/>
    <w:rsid w:val="00980240"/>
    <w:rsid w:val="009821A1"/>
    <w:rsid w:val="00982331"/>
    <w:rsid w:val="009871D3"/>
    <w:rsid w:val="00990F3D"/>
    <w:rsid w:val="0099142A"/>
    <w:rsid w:val="009930CF"/>
    <w:rsid w:val="00993EC3"/>
    <w:rsid w:val="009944A8"/>
    <w:rsid w:val="00995664"/>
    <w:rsid w:val="009962D2"/>
    <w:rsid w:val="00996C5D"/>
    <w:rsid w:val="009A00CE"/>
    <w:rsid w:val="009A4C64"/>
    <w:rsid w:val="009A6C69"/>
    <w:rsid w:val="009A753C"/>
    <w:rsid w:val="009A7BE7"/>
    <w:rsid w:val="009B06ED"/>
    <w:rsid w:val="009B0BC4"/>
    <w:rsid w:val="009B0C25"/>
    <w:rsid w:val="009B1307"/>
    <w:rsid w:val="009B1F21"/>
    <w:rsid w:val="009B32B8"/>
    <w:rsid w:val="009B336B"/>
    <w:rsid w:val="009B68A3"/>
    <w:rsid w:val="009B6E01"/>
    <w:rsid w:val="009B7255"/>
    <w:rsid w:val="009C0323"/>
    <w:rsid w:val="009C14F2"/>
    <w:rsid w:val="009C1802"/>
    <w:rsid w:val="009C2324"/>
    <w:rsid w:val="009C239A"/>
    <w:rsid w:val="009C349E"/>
    <w:rsid w:val="009C3AD3"/>
    <w:rsid w:val="009C46F8"/>
    <w:rsid w:val="009C525E"/>
    <w:rsid w:val="009C639D"/>
    <w:rsid w:val="009C66D7"/>
    <w:rsid w:val="009C6DE3"/>
    <w:rsid w:val="009C72B9"/>
    <w:rsid w:val="009C7753"/>
    <w:rsid w:val="009D2133"/>
    <w:rsid w:val="009D3B99"/>
    <w:rsid w:val="009D41F7"/>
    <w:rsid w:val="009D5158"/>
    <w:rsid w:val="009D57FC"/>
    <w:rsid w:val="009D58CD"/>
    <w:rsid w:val="009D7307"/>
    <w:rsid w:val="009D7D47"/>
    <w:rsid w:val="009E28D4"/>
    <w:rsid w:val="009E34C6"/>
    <w:rsid w:val="009E364D"/>
    <w:rsid w:val="009E5CCA"/>
    <w:rsid w:val="009E7C35"/>
    <w:rsid w:val="009F175A"/>
    <w:rsid w:val="009F1DE1"/>
    <w:rsid w:val="009F2468"/>
    <w:rsid w:val="009F2B90"/>
    <w:rsid w:val="009F2F2B"/>
    <w:rsid w:val="009F36CA"/>
    <w:rsid w:val="009F3A2C"/>
    <w:rsid w:val="009F404C"/>
    <w:rsid w:val="009F5488"/>
    <w:rsid w:val="009F59EA"/>
    <w:rsid w:val="009F65D8"/>
    <w:rsid w:val="009F6A4A"/>
    <w:rsid w:val="00A00A4C"/>
    <w:rsid w:val="00A00C5F"/>
    <w:rsid w:val="00A020C3"/>
    <w:rsid w:val="00A0254B"/>
    <w:rsid w:val="00A02729"/>
    <w:rsid w:val="00A03141"/>
    <w:rsid w:val="00A0716B"/>
    <w:rsid w:val="00A07357"/>
    <w:rsid w:val="00A077B3"/>
    <w:rsid w:val="00A07B5E"/>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277E"/>
    <w:rsid w:val="00A2374A"/>
    <w:rsid w:val="00A23A3C"/>
    <w:rsid w:val="00A26FDA"/>
    <w:rsid w:val="00A27936"/>
    <w:rsid w:val="00A30CC0"/>
    <w:rsid w:val="00A31489"/>
    <w:rsid w:val="00A31676"/>
    <w:rsid w:val="00A31FAA"/>
    <w:rsid w:val="00A327CF"/>
    <w:rsid w:val="00A32BEF"/>
    <w:rsid w:val="00A33124"/>
    <w:rsid w:val="00A33860"/>
    <w:rsid w:val="00A35A66"/>
    <w:rsid w:val="00A36953"/>
    <w:rsid w:val="00A40A2E"/>
    <w:rsid w:val="00A40D38"/>
    <w:rsid w:val="00A43A47"/>
    <w:rsid w:val="00A43EA4"/>
    <w:rsid w:val="00A43FCE"/>
    <w:rsid w:val="00A44AD8"/>
    <w:rsid w:val="00A45990"/>
    <w:rsid w:val="00A45DBB"/>
    <w:rsid w:val="00A4675E"/>
    <w:rsid w:val="00A47D3C"/>
    <w:rsid w:val="00A47E1F"/>
    <w:rsid w:val="00A50DE2"/>
    <w:rsid w:val="00A5318B"/>
    <w:rsid w:val="00A540D9"/>
    <w:rsid w:val="00A5480B"/>
    <w:rsid w:val="00A55091"/>
    <w:rsid w:val="00A55625"/>
    <w:rsid w:val="00A557A8"/>
    <w:rsid w:val="00A557EB"/>
    <w:rsid w:val="00A56A9E"/>
    <w:rsid w:val="00A56D03"/>
    <w:rsid w:val="00A5774C"/>
    <w:rsid w:val="00A61A6D"/>
    <w:rsid w:val="00A61FE6"/>
    <w:rsid w:val="00A62689"/>
    <w:rsid w:val="00A634B2"/>
    <w:rsid w:val="00A634C9"/>
    <w:rsid w:val="00A63EDB"/>
    <w:rsid w:val="00A641D3"/>
    <w:rsid w:val="00A6694F"/>
    <w:rsid w:val="00A67561"/>
    <w:rsid w:val="00A67846"/>
    <w:rsid w:val="00A704A4"/>
    <w:rsid w:val="00A7172A"/>
    <w:rsid w:val="00A7262B"/>
    <w:rsid w:val="00A739F6"/>
    <w:rsid w:val="00A75851"/>
    <w:rsid w:val="00A75C51"/>
    <w:rsid w:val="00A779CC"/>
    <w:rsid w:val="00A80E58"/>
    <w:rsid w:val="00A8296E"/>
    <w:rsid w:val="00A83E6F"/>
    <w:rsid w:val="00A8616D"/>
    <w:rsid w:val="00A86C4B"/>
    <w:rsid w:val="00A90232"/>
    <w:rsid w:val="00A91DC6"/>
    <w:rsid w:val="00A93D22"/>
    <w:rsid w:val="00A93FE6"/>
    <w:rsid w:val="00A941C8"/>
    <w:rsid w:val="00A94A58"/>
    <w:rsid w:val="00A953EE"/>
    <w:rsid w:val="00A96404"/>
    <w:rsid w:val="00A9780E"/>
    <w:rsid w:val="00AA08E2"/>
    <w:rsid w:val="00AA180A"/>
    <w:rsid w:val="00AA1A9B"/>
    <w:rsid w:val="00AA1DC8"/>
    <w:rsid w:val="00AA223A"/>
    <w:rsid w:val="00AA3A51"/>
    <w:rsid w:val="00AA4116"/>
    <w:rsid w:val="00AA4B38"/>
    <w:rsid w:val="00AB2E2D"/>
    <w:rsid w:val="00AB3A71"/>
    <w:rsid w:val="00AB43D7"/>
    <w:rsid w:val="00AB4990"/>
    <w:rsid w:val="00AB4CF0"/>
    <w:rsid w:val="00AB5670"/>
    <w:rsid w:val="00AB5B4E"/>
    <w:rsid w:val="00AB5BF5"/>
    <w:rsid w:val="00AB6A1A"/>
    <w:rsid w:val="00AB6D24"/>
    <w:rsid w:val="00AC07C1"/>
    <w:rsid w:val="00AC156C"/>
    <w:rsid w:val="00AC2C68"/>
    <w:rsid w:val="00AC2DCF"/>
    <w:rsid w:val="00AC3B06"/>
    <w:rsid w:val="00AC5056"/>
    <w:rsid w:val="00AC5256"/>
    <w:rsid w:val="00AC7043"/>
    <w:rsid w:val="00AD0710"/>
    <w:rsid w:val="00AD0C46"/>
    <w:rsid w:val="00AD158B"/>
    <w:rsid w:val="00AD1D66"/>
    <w:rsid w:val="00AD2550"/>
    <w:rsid w:val="00AD2CD2"/>
    <w:rsid w:val="00AD472E"/>
    <w:rsid w:val="00AD4956"/>
    <w:rsid w:val="00AD4E9A"/>
    <w:rsid w:val="00AD4E9F"/>
    <w:rsid w:val="00AD57F3"/>
    <w:rsid w:val="00AD6334"/>
    <w:rsid w:val="00AD679C"/>
    <w:rsid w:val="00AD763F"/>
    <w:rsid w:val="00AD78B5"/>
    <w:rsid w:val="00AE27F3"/>
    <w:rsid w:val="00AE2A6A"/>
    <w:rsid w:val="00AE3EB5"/>
    <w:rsid w:val="00AE4313"/>
    <w:rsid w:val="00AE4AD8"/>
    <w:rsid w:val="00AE5381"/>
    <w:rsid w:val="00AE56AD"/>
    <w:rsid w:val="00AE75A9"/>
    <w:rsid w:val="00AF0057"/>
    <w:rsid w:val="00AF1A4A"/>
    <w:rsid w:val="00AF3F80"/>
    <w:rsid w:val="00AF4528"/>
    <w:rsid w:val="00AF4BE0"/>
    <w:rsid w:val="00AF65B6"/>
    <w:rsid w:val="00B0019F"/>
    <w:rsid w:val="00B00A27"/>
    <w:rsid w:val="00B00F8C"/>
    <w:rsid w:val="00B011FC"/>
    <w:rsid w:val="00B019EC"/>
    <w:rsid w:val="00B0252F"/>
    <w:rsid w:val="00B03B90"/>
    <w:rsid w:val="00B05978"/>
    <w:rsid w:val="00B05B90"/>
    <w:rsid w:val="00B070C0"/>
    <w:rsid w:val="00B07A4E"/>
    <w:rsid w:val="00B07D88"/>
    <w:rsid w:val="00B129D6"/>
    <w:rsid w:val="00B15121"/>
    <w:rsid w:val="00B1524B"/>
    <w:rsid w:val="00B15378"/>
    <w:rsid w:val="00B16127"/>
    <w:rsid w:val="00B169ED"/>
    <w:rsid w:val="00B17531"/>
    <w:rsid w:val="00B17639"/>
    <w:rsid w:val="00B212D0"/>
    <w:rsid w:val="00B233E1"/>
    <w:rsid w:val="00B242AE"/>
    <w:rsid w:val="00B244AA"/>
    <w:rsid w:val="00B26F5B"/>
    <w:rsid w:val="00B30CC3"/>
    <w:rsid w:val="00B3111D"/>
    <w:rsid w:val="00B33996"/>
    <w:rsid w:val="00B35D73"/>
    <w:rsid w:val="00B36314"/>
    <w:rsid w:val="00B36F73"/>
    <w:rsid w:val="00B37349"/>
    <w:rsid w:val="00B3756E"/>
    <w:rsid w:val="00B375AF"/>
    <w:rsid w:val="00B376F3"/>
    <w:rsid w:val="00B37A94"/>
    <w:rsid w:val="00B41495"/>
    <w:rsid w:val="00B42F3E"/>
    <w:rsid w:val="00B43016"/>
    <w:rsid w:val="00B45B14"/>
    <w:rsid w:val="00B46F0D"/>
    <w:rsid w:val="00B470D1"/>
    <w:rsid w:val="00B478F4"/>
    <w:rsid w:val="00B479AA"/>
    <w:rsid w:val="00B500D7"/>
    <w:rsid w:val="00B5016B"/>
    <w:rsid w:val="00B5024F"/>
    <w:rsid w:val="00B50369"/>
    <w:rsid w:val="00B52A22"/>
    <w:rsid w:val="00B5408B"/>
    <w:rsid w:val="00B540B6"/>
    <w:rsid w:val="00B550FC"/>
    <w:rsid w:val="00B556C0"/>
    <w:rsid w:val="00B5608C"/>
    <w:rsid w:val="00B57153"/>
    <w:rsid w:val="00B64895"/>
    <w:rsid w:val="00B65928"/>
    <w:rsid w:val="00B66BCB"/>
    <w:rsid w:val="00B66CC1"/>
    <w:rsid w:val="00B67232"/>
    <w:rsid w:val="00B676FC"/>
    <w:rsid w:val="00B714F8"/>
    <w:rsid w:val="00B75EAD"/>
    <w:rsid w:val="00B7715E"/>
    <w:rsid w:val="00B779DF"/>
    <w:rsid w:val="00B77CC4"/>
    <w:rsid w:val="00B81E4D"/>
    <w:rsid w:val="00B81EFD"/>
    <w:rsid w:val="00B8220F"/>
    <w:rsid w:val="00B83418"/>
    <w:rsid w:val="00B839F1"/>
    <w:rsid w:val="00B83B8B"/>
    <w:rsid w:val="00B8447C"/>
    <w:rsid w:val="00B8465D"/>
    <w:rsid w:val="00B84E45"/>
    <w:rsid w:val="00B85FB4"/>
    <w:rsid w:val="00B86303"/>
    <w:rsid w:val="00B863A2"/>
    <w:rsid w:val="00B8661D"/>
    <w:rsid w:val="00B8757D"/>
    <w:rsid w:val="00B90D3D"/>
    <w:rsid w:val="00B90E59"/>
    <w:rsid w:val="00B9137B"/>
    <w:rsid w:val="00B9246E"/>
    <w:rsid w:val="00B93053"/>
    <w:rsid w:val="00B93348"/>
    <w:rsid w:val="00B9511C"/>
    <w:rsid w:val="00B95747"/>
    <w:rsid w:val="00B97382"/>
    <w:rsid w:val="00B97945"/>
    <w:rsid w:val="00B97EEB"/>
    <w:rsid w:val="00BA00A9"/>
    <w:rsid w:val="00BA141B"/>
    <w:rsid w:val="00BA2241"/>
    <w:rsid w:val="00BA2729"/>
    <w:rsid w:val="00BA51C3"/>
    <w:rsid w:val="00BA5DC1"/>
    <w:rsid w:val="00BA60C4"/>
    <w:rsid w:val="00BA7766"/>
    <w:rsid w:val="00BB0901"/>
    <w:rsid w:val="00BB2008"/>
    <w:rsid w:val="00BB232C"/>
    <w:rsid w:val="00BB3209"/>
    <w:rsid w:val="00BB3594"/>
    <w:rsid w:val="00BB3642"/>
    <w:rsid w:val="00BB5D88"/>
    <w:rsid w:val="00BB60B3"/>
    <w:rsid w:val="00BB68EB"/>
    <w:rsid w:val="00BC0B2A"/>
    <w:rsid w:val="00BC28BC"/>
    <w:rsid w:val="00BC34D9"/>
    <w:rsid w:val="00BC396E"/>
    <w:rsid w:val="00BC4394"/>
    <w:rsid w:val="00BC58D7"/>
    <w:rsid w:val="00BC68B3"/>
    <w:rsid w:val="00BC6F3F"/>
    <w:rsid w:val="00BD0803"/>
    <w:rsid w:val="00BD0B36"/>
    <w:rsid w:val="00BD34C9"/>
    <w:rsid w:val="00BD53A8"/>
    <w:rsid w:val="00BD6121"/>
    <w:rsid w:val="00BD61D2"/>
    <w:rsid w:val="00BE0534"/>
    <w:rsid w:val="00BE10AB"/>
    <w:rsid w:val="00BE2CA8"/>
    <w:rsid w:val="00BE34F9"/>
    <w:rsid w:val="00BE4C7B"/>
    <w:rsid w:val="00BE5424"/>
    <w:rsid w:val="00BE66A6"/>
    <w:rsid w:val="00BE6C2F"/>
    <w:rsid w:val="00BF037C"/>
    <w:rsid w:val="00BF0712"/>
    <w:rsid w:val="00BF0ADA"/>
    <w:rsid w:val="00BF0FBB"/>
    <w:rsid w:val="00BF2689"/>
    <w:rsid w:val="00BF3C0D"/>
    <w:rsid w:val="00BF4EF8"/>
    <w:rsid w:val="00BF5CB8"/>
    <w:rsid w:val="00C02413"/>
    <w:rsid w:val="00C02596"/>
    <w:rsid w:val="00C02750"/>
    <w:rsid w:val="00C03477"/>
    <w:rsid w:val="00C0382B"/>
    <w:rsid w:val="00C038F9"/>
    <w:rsid w:val="00C042FE"/>
    <w:rsid w:val="00C0635D"/>
    <w:rsid w:val="00C06B5B"/>
    <w:rsid w:val="00C074B4"/>
    <w:rsid w:val="00C11AA6"/>
    <w:rsid w:val="00C11AC6"/>
    <w:rsid w:val="00C1221E"/>
    <w:rsid w:val="00C137E7"/>
    <w:rsid w:val="00C137F4"/>
    <w:rsid w:val="00C1488A"/>
    <w:rsid w:val="00C155DC"/>
    <w:rsid w:val="00C1564B"/>
    <w:rsid w:val="00C16D0D"/>
    <w:rsid w:val="00C16E52"/>
    <w:rsid w:val="00C17F15"/>
    <w:rsid w:val="00C2196A"/>
    <w:rsid w:val="00C232DF"/>
    <w:rsid w:val="00C245CD"/>
    <w:rsid w:val="00C2583F"/>
    <w:rsid w:val="00C3040F"/>
    <w:rsid w:val="00C324E5"/>
    <w:rsid w:val="00C3337F"/>
    <w:rsid w:val="00C34163"/>
    <w:rsid w:val="00C37011"/>
    <w:rsid w:val="00C40EC2"/>
    <w:rsid w:val="00C43985"/>
    <w:rsid w:val="00C43FEF"/>
    <w:rsid w:val="00C47D54"/>
    <w:rsid w:val="00C50BA1"/>
    <w:rsid w:val="00C52200"/>
    <w:rsid w:val="00C524F9"/>
    <w:rsid w:val="00C529E0"/>
    <w:rsid w:val="00C53B84"/>
    <w:rsid w:val="00C54826"/>
    <w:rsid w:val="00C56CDD"/>
    <w:rsid w:val="00C570A4"/>
    <w:rsid w:val="00C57529"/>
    <w:rsid w:val="00C60651"/>
    <w:rsid w:val="00C610DA"/>
    <w:rsid w:val="00C62749"/>
    <w:rsid w:val="00C6559F"/>
    <w:rsid w:val="00C65DE6"/>
    <w:rsid w:val="00C661F5"/>
    <w:rsid w:val="00C71304"/>
    <w:rsid w:val="00C727D8"/>
    <w:rsid w:val="00C7430A"/>
    <w:rsid w:val="00C74517"/>
    <w:rsid w:val="00C751DE"/>
    <w:rsid w:val="00C75775"/>
    <w:rsid w:val="00C7584E"/>
    <w:rsid w:val="00C778C0"/>
    <w:rsid w:val="00C77DAC"/>
    <w:rsid w:val="00C801F5"/>
    <w:rsid w:val="00C802FA"/>
    <w:rsid w:val="00C80363"/>
    <w:rsid w:val="00C80A2B"/>
    <w:rsid w:val="00C80FFF"/>
    <w:rsid w:val="00C812D4"/>
    <w:rsid w:val="00C81A4B"/>
    <w:rsid w:val="00C81ACD"/>
    <w:rsid w:val="00C8411E"/>
    <w:rsid w:val="00C86089"/>
    <w:rsid w:val="00C86DA9"/>
    <w:rsid w:val="00C873E1"/>
    <w:rsid w:val="00C879C3"/>
    <w:rsid w:val="00C903F2"/>
    <w:rsid w:val="00C90D8D"/>
    <w:rsid w:val="00C90F17"/>
    <w:rsid w:val="00C911FE"/>
    <w:rsid w:val="00C9254F"/>
    <w:rsid w:val="00C936FA"/>
    <w:rsid w:val="00C93AF3"/>
    <w:rsid w:val="00C94C9E"/>
    <w:rsid w:val="00C94E8E"/>
    <w:rsid w:val="00C954C6"/>
    <w:rsid w:val="00C97277"/>
    <w:rsid w:val="00C97F72"/>
    <w:rsid w:val="00CA00A1"/>
    <w:rsid w:val="00CA28E8"/>
    <w:rsid w:val="00CA3BAA"/>
    <w:rsid w:val="00CA3E55"/>
    <w:rsid w:val="00CA45B5"/>
    <w:rsid w:val="00CA48FC"/>
    <w:rsid w:val="00CA51CF"/>
    <w:rsid w:val="00CA5AEA"/>
    <w:rsid w:val="00CB1402"/>
    <w:rsid w:val="00CB2DB5"/>
    <w:rsid w:val="00CB3B77"/>
    <w:rsid w:val="00CB3BE7"/>
    <w:rsid w:val="00CB4A2F"/>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05C0"/>
    <w:rsid w:val="00CD2712"/>
    <w:rsid w:val="00CD2D42"/>
    <w:rsid w:val="00CD4467"/>
    <w:rsid w:val="00CD554E"/>
    <w:rsid w:val="00CD6830"/>
    <w:rsid w:val="00CD6BF8"/>
    <w:rsid w:val="00CD796C"/>
    <w:rsid w:val="00CE2173"/>
    <w:rsid w:val="00CE2BAE"/>
    <w:rsid w:val="00CE3ACB"/>
    <w:rsid w:val="00CE3B97"/>
    <w:rsid w:val="00CE4D97"/>
    <w:rsid w:val="00CE6FBD"/>
    <w:rsid w:val="00CF17FE"/>
    <w:rsid w:val="00CF304E"/>
    <w:rsid w:val="00CF48DB"/>
    <w:rsid w:val="00CF63C2"/>
    <w:rsid w:val="00D00C62"/>
    <w:rsid w:val="00D01168"/>
    <w:rsid w:val="00D02F38"/>
    <w:rsid w:val="00D0435C"/>
    <w:rsid w:val="00D05E18"/>
    <w:rsid w:val="00D066D2"/>
    <w:rsid w:val="00D112A3"/>
    <w:rsid w:val="00D1487D"/>
    <w:rsid w:val="00D14F1E"/>
    <w:rsid w:val="00D14F1F"/>
    <w:rsid w:val="00D153AD"/>
    <w:rsid w:val="00D16440"/>
    <w:rsid w:val="00D17785"/>
    <w:rsid w:val="00D21333"/>
    <w:rsid w:val="00D2191C"/>
    <w:rsid w:val="00D223D0"/>
    <w:rsid w:val="00D22FF3"/>
    <w:rsid w:val="00D2371C"/>
    <w:rsid w:val="00D238A1"/>
    <w:rsid w:val="00D24645"/>
    <w:rsid w:val="00D262FD"/>
    <w:rsid w:val="00D27339"/>
    <w:rsid w:val="00D273F3"/>
    <w:rsid w:val="00D3021D"/>
    <w:rsid w:val="00D308B5"/>
    <w:rsid w:val="00D30A6E"/>
    <w:rsid w:val="00D322F4"/>
    <w:rsid w:val="00D32BAA"/>
    <w:rsid w:val="00D32DA1"/>
    <w:rsid w:val="00D333B9"/>
    <w:rsid w:val="00D34ACD"/>
    <w:rsid w:val="00D34D46"/>
    <w:rsid w:val="00D35EC0"/>
    <w:rsid w:val="00D40181"/>
    <w:rsid w:val="00D43363"/>
    <w:rsid w:val="00D44D6D"/>
    <w:rsid w:val="00D44DF7"/>
    <w:rsid w:val="00D450E7"/>
    <w:rsid w:val="00D458BE"/>
    <w:rsid w:val="00D46CE5"/>
    <w:rsid w:val="00D477BC"/>
    <w:rsid w:val="00D47A7A"/>
    <w:rsid w:val="00D5077E"/>
    <w:rsid w:val="00D50F36"/>
    <w:rsid w:val="00D52EB7"/>
    <w:rsid w:val="00D53E30"/>
    <w:rsid w:val="00D55770"/>
    <w:rsid w:val="00D55B6F"/>
    <w:rsid w:val="00D55CF7"/>
    <w:rsid w:val="00D55D7E"/>
    <w:rsid w:val="00D55F1C"/>
    <w:rsid w:val="00D56C91"/>
    <w:rsid w:val="00D570E1"/>
    <w:rsid w:val="00D6016B"/>
    <w:rsid w:val="00D61562"/>
    <w:rsid w:val="00D62540"/>
    <w:rsid w:val="00D641CA"/>
    <w:rsid w:val="00D64466"/>
    <w:rsid w:val="00D64CA1"/>
    <w:rsid w:val="00D6544F"/>
    <w:rsid w:val="00D6607A"/>
    <w:rsid w:val="00D715A7"/>
    <w:rsid w:val="00D719D0"/>
    <w:rsid w:val="00D733A9"/>
    <w:rsid w:val="00D744B5"/>
    <w:rsid w:val="00D75300"/>
    <w:rsid w:val="00D76095"/>
    <w:rsid w:val="00D76CAD"/>
    <w:rsid w:val="00D80132"/>
    <w:rsid w:val="00D805DB"/>
    <w:rsid w:val="00D81B21"/>
    <w:rsid w:val="00D82289"/>
    <w:rsid w:val="00D832D2"/>
    <w:rsid w:val="00D8339D"/>
    <w:rsid w:val="00D8492E"/>
    <w:rsid w:val="00D857B5"/>
    <w:rsid w:val="00D861A6"/>
    <w:rsid w:val="00D86B8A"/>
    <w:rsid w:val="00D873D2"/>
    <w:rsid w:val="00D92918"/>
    <w:rsid w:val="00D92A8E"/>
    <w:rsid w:val="00D931A6"/>
    <w:rsid w:val="00D9380F"/>
    <w:rsid w:val="00D93AD5"/>
    <w:rsid w:val="00D93FB6"/>
    <w:rsid w:val="00D97E56"/>
    <w:rsid w:val="00DA139F"/>
    <w:rsid w:val="00DA1D7D"/>
    <w:rsid w:val="00DA2AAC"/>
    <w:rsid w:val="00DA32DB"/>
    <w:rsid w:val="00DA4780"/>
    <w:rsid w:val="00DA6053"/>
    <w:rsid w:val="00DA63DC"/>
    <w:rsid w:val="00DA66ED"/>
    <w:rsid w:val="00DA6E7D"/>
    <w:rsid w:val="00DA6F24"/>
    <w:rsid w:val="00DB003C"/>
    <w:rsid w:val="00DB2B30"/>
    <w:rsid w:val="00DB2F18"/>
    <w:rsid w:val="00DB4CB6"/>
    <w:rsid w:val="00DB5CD8"/>
    <w:rsid w:val="00DB73BD"/>
    <w:rsid w:val="00DB7CBB"/>
    <w:rsid w:val="00DC240F"/>
    <w:rsid w:val="00DC358A"/>
    <w:rsid w:val="00DC4681"/>
    <w:rsid w:val="00DC5CC0"/>
    <w:rsid w:val="00DC5E87"/>
    <w:rsid w:val="00DC6A72"/>
    <w:rsid w:val="00DC6BEA"/>
    <w:rsid w:val="00DD3397"/>
    <w:rsid w:val="00DD3D08"/>
    <w:rsid w:val="00DD40F4"/>
    <w:rsid w:val="00DD4959"/>
    <w:rsid w:val="00DD583C"/>
    <w:rsid w:val="00DD655C"/>
    <w:rsid w:val="00DD6839"/>
    <w:rsid w:val="00DE09E4"/>
    <w:rsid w:val="00DE133E"/>
    <w:rsid w:val="00DE17D1"/>
    <w:rsid w:val="00DE1A11"/>
    <w:rsid w:val="00DE1AA4"/>
    <w:rsid w:val="00DE40B6"/>
    <w:rsid w:val="00DE5670"/>
    <w:rsid w:val="00DE5A79"/>
    <w:rsid w:val="00DE5EF8"/>
    <w:rsid w:val="00DE6448"/>
    <w:rsid w:val="00DE6846"/>
    <w:rsid w:val="00DF0B72"/>
    <w:rsid w:val="00DF1FD2"/>
    <w:rsid w:val="00DF3235"/>
    <w:rsid w:val="00DF4F96"/>
    <w:rsid w:val="00DF5279"/>
    <w:rsid w:val="00DF63CF"/>
    <w:rsid w:val="00E0009F"/>
    <w:rsid w:val="00E00988"/>
    <w:rsid w:val="00E029A9"/>
    <w:rsid w:val="00E0537E"/>
    <w:rsid w:val="00E06EB9"/>
    <w:rsid w:val="00E1033B"/>
    <w:rsid w:val="00E10B47"/>
    <w:rsid w:val="00E112E0"/>
    <w:rsid w:val="00E1266B"/>
    <w:rsid w:val="00E12D2E"/>
    <w:rsid w:val="00E12DF4"/>
    <w:rsid w:val="00E133E6"/>
    <w:rsid w:val="00E144E4"/>
    <w:rsid w:val="00E17F13"/>
    <w:rsid w:val="00E201C7"/>
    <w:rsid w:val="00E225CB"/>
    <w:rsid w:val="00E238FD"/>
    <w:rsid w:val="00E23A5E"/>
    <w:rsid w:val="00E25A0F"/>
    <w:rsid w:val="00E25E39"/>
    <w:rsid w:val="00E30FCF"/>
    <w:rsid w:val="00E3105D"/>
    <w:rsid w:val="00E32F2F"/>
    <w:rsid w:val="00E33698"/>
    <w:rsid w:val="00E3409D"/>
    <w:rsid w:val="00E344D8"/>
    <w:rsid w:val="00E356AB"/>
    <w:rsid w:val="00E35A68"/>
    <w:rsid w:val="00E374CF"/>
    <w:rsid w:val="00E416A1"/>
    <w:rsid w:val="00E421BA"/>
    <w:rsid w:val="00E422B6"/>
    <w:rsid w:val="00E440D7"/>
    <w:rsid w:val="00E454A9"/>
    <w:rsid w:val="00E464A7"/>
    <w:rsid w:val="00E50A12"/>
    <w:rsid w:val="00E519B3"/>
    <w:rsid w:val="00E53D35"/>
    <w:rsid w:val="00E54DAB"/>
    <w:rsid w:val="00E54E75"/>
    <w:rsid w:val="00E55C53"/>
    <w:rsid w:val="00E56199"/>
    <w:rsid w:val="00E56FD3"/>
    <w:rsid w:val="00E61803"/>
    <w:rsid w:val="00E62338"/>
    <w:rsid w:val="00E6581A"/>
    <w:rsid w:val="00E65E05"/>
    <w:rsid w:val="00E6655B"/>
    <w:rsid w:val="00E67C8C"/>
    <w:rsid w:val="00E67EF7"/>
    <w:rsid w:val="00E700A6"/>
    <w:rsid w:val="00E72B81"/>
    <w:rsid w:val="00E73FA7"/>
    <w:rsid w:val="00E773BE"/>
    <w:rsid w:val="00E80101"/>
    <w:rsid w:val="00E81EB4"/>
    <w:rsid w:val="00E84782"/>
    <w:rsid w:val="00E84ADD"/>
    <w:rsid w:val="00E85C2C"/>
    <w:rsid w:val="00E86730"/>
    <w:rsid w:val="00E873DF"/>
    <w:rsid w:val="00E8794A"/>
    <w:rsid w:val="00E90421"/>
    <w:rsid w:val="00E9072F"/>
    <w:rsid w:val="00E90C19"/>
    <w:rsid w:val="00E91C59"/>
    <w:rsid w:val="00E9229D"/>
    <w:rsid w:val="00E923D6"/>
    <w:rsid w:val="00E92546"/>
    <w:rsid w:val="00E94822"/>
    <w:rsid w:val="00E95011"/>
    <w:rsid w:val="00E95103"/>
    <w:rsid w:val="00E9558D"/>
    <w:rsid w:val="00E95A3A"/>
    <w:rsid w:val="00E97F0E"/>
    <w:rsid w:val="00EA0A4D"/>
    <w:rsid w:val="00EA24D4"/>
    <w:rsid w:val="00EA2EBB"/>
    <w:rsid w:val="00EA2F10"/>
    <w:rsid w:val="00EA556A"/>
    <w:rsid w:val="00EA7BB9"/>
    <w:rsid w:val="00EB01BC"/>
    <w:rsid w:val="00EB0638"/>
    <w:rsid w:val="00EB2212"/>
    <w:rsid w:val="00EB3735"/>
    <w:rsid w:val="00EB4832"/>
    <w:rsid w:val="00EB62BB"/>
    <w:rsid w:val="00EB66DC"/>
    <w:rsid w:val="00EB7604"/>
    <w:rsid w:val="00EB77E3"/>
    <w:rsid w:val="00EC0A3C"/>
    <w:rsid w:val="00EC2461"/>
    <w:rsid w:val="00EC4C5E"/>
    <w:rsid w:val="00EC5A51"/>
    <w:rsid w:val="00EC6B75"/>
    <w:rsid w:val="00EC7662"/>
    <w:rsid w:val="00ED0453"/>
    <w:rsid w:val="00ED0A3E"/>
    <w:rsid w:val="00ED0F10"/>
    <w:rsid w:val="00ED2232"/>
    <w:rsid w:val="00ED345D"/>
    <w:rsid w:val="00ED4EEB"/>
    <w:rsid w:val="00ED5F2E"/>
    <w:rsid w:val="00ED6E7E"/>
    <w:rsid w:val="00ED6ED7"/>
    <w:rsid w:val="00ED748E"/>
    <w:rsid w:val="00ED7983"/>
    <w:rsid w:val="00EE0563"/>
    <w:rsid w:val="00EE0C1D"/>
    <w:rsid w:val="00EE14D6"/>
    <w:rsid w:val="00EE4EE7"/>
    <w:rsid w:val="00EE54B7"/>
    <w:rsid w:val="00EE5E5A"/>
    <w:rsid w:val="00EE60D0"/>
    <w:rsid w:val="00EE6AE0"/>
    <w:rsid w:val="00EE6E9F"/>
    <w:rsid w:val="00EE729D"/>
    <w:rsid w:val="00EE72BE"/>
    <w:rsid w:val="00EE73C5"/>
    <w:rsid w:val="00EE7659"/>
    <w:rsid w:val="00EF26ED"/>
    <w:rsid w:val="00EF290A"/>
    <w:rsid w:val="00EF2C0B"/>
    <w:rsid w:val="00EF3041"/>
    <w:rsid w:val="00EF4DEC"/>
    <w:rsid w:val="00EF5B80"/>
    <w:rsid w:val="00EF67BC"/>
    <w:rsid w:val="00EF7592"/>
    <w:rsid w:val="00EF75B8"/>
    <w:rsid w:val="00EF7DFF"/>
    <w:rsid w:val="00F002F7"/>
    <w:rsid w:val="00F007CE"/>
    <w:rsid w:val="00F00CA1"/>
    <w:rsid w:val="00F01C6C"/>
    <w:rsid w:val="00F02954"/>
    <w:rsid w:val="00F0296C"/>
    <w:rsid w:val="00F03E25"/>
    <w:rsid w:val="00F0649C"/>
    <w:rsid w:val="00F1120E"/>
    <w:rsid w:val="00F11BC9"/>
    <w:rsid w:val="00F12201"/>
    <w:rsid w:val="00F12DD1"/>
    <w:rsid w:val="00F13B56"/>
    <w:rsid w:val="00F17287"/>
    <w:rsid w:val="00F20717"/>
    <w:rsid w:val="00F207A7"/>
    <w:rsid w:val="00F214AC"/>
    <w:rsid w:val="00F21F34"/>
    <w:rsid w:val="00F23B8B"/>
    <w:rsid w:val="00F25237"/>
    <w:rsid w:val="00F253E9"/>
    <w:rsid w:val="00F274AC"/>
    <w:rsid w:val="00F279A8"/>
    <w:rsid w:val="00F27CC5"/>
    <w:rsid w:val="00F30707"/>
    <w:rsid w:val="00F30FF2"/>
    <w:rsid w:val="00F315DE"/>
    <w:rsid w:val="00F31A3F"/>
    <w:rsid w:val="00F32000"/>
    <w:rsid w:val="00F32156"/>
    <w:rsid w:val="00F32A3B"/>
    <w:rsid w:val="00F339EC"/>
    <w:rsid w:val="00F36D66"/>
    <w:rsid w:val="00F3704C"/>
    <w:rsid w:val="00F37ABC"/>
    <w:rsid w:val="00F412E9"/>
    <w:rsid w:val="00F42184"/>
    <w:rsid w:val="00F442BA"/>
    <w:rsid w:val="00F45CCA"/>
    <w:rsid w:val="00F46046"/>
    <w:rsid w:val="00F46553"/>
    <w:rsid w:val="00F472C8"/>
    <w:rsid w:val="00F47603"/>
    <w:rsid w:val="00F5108A"/>
    <w:rsid w:val="00F5237C"/>
    <w:rsid w:val="00F544D8"/>
    <w:rsid w:val="00F544E3"/>
    <w:rsid w:val="00F54873"/>
    <w:rsid w:val="00F54DC5"/>
    <w:rsid w:val="00F55C49"/>
    <w:rsid w:val="00F600B6"/>
    <w:rsid w:val="00F63390"/>
    <w:rsid w:val="00F66514"/>
    <w:rsid w:val="00F66ABC"/>
    <w:rsid w:val="00F67C42"/>
    <w:rsid w:val="00F70A53"/>
    <w:rsid w:val="00F71EE8"/>
    <w:rsid w:val="00F72CF0"/>
    <w:rsid w:val="00F7444F"/>
    <w:rsid w:val="00F759A7"/>
    <w:rsid w:val="00F75DED"/>
    <w:rsid w:val="00F7648F"/>
    <w:rsid w:val="00F80816"/>
    <w:rsid w:val="00F849F8"/>
    <w:rsid w:val="00F853FB"/>
    <w:rsid w:val="00F85861"/>
    <w:rsid w:val="00F8606A"/>
    <w:rsid w:val="00F87297"/>
    <w:rsid w:val="00F90A82"/>
    <w:rsid w:val="00F90CE8"/>
    <w:rsid w:val="00F911AD"/>
    <w:rsid w:val="00F91FEB"/>
    <w:rsid w:val="00F9237B"/>
    <w:rsid w:val="00F95139"/>
    <w:rsid w:val="00F97335"/>
    <w:rsid w:val="00F974AD"/>
    <w:rsid w:val="00F97A47"/>
    <w:rsid w:val="00FA04FA"/>
    <w:rsid w:val="00FA0668"/>
    <w:rsid w:val="00FA088C"/>
    <w:rsid w:val="00FA13FD"/>
    <w:rsid w:val="00FA2801"/>
    <w:rsid w:val="00FA2E7B"/>
    <w:rsid w:val="00FA4086"/>
    <w:rsid w:val="00FA4142"/>
    <w:rsid w:val="00FA4CCB"/>
    <w:rsid w:val="00FA4E2D"/>
    <w:rsid w:val="00FA60BC"/>
    <w:rsid w:val="00FA6968"/>
    <w:rsid w:val="00FA70E2"/>
    <w:rsid w:val="00FA7861"/>
    <w:rsid w:val="00FA7E00"/>
    <w:rsid w:val="00FB0365"/>
    <w:rsid w:val="00FB1BBC"/>
    <w:rsid w:val="00FB20B8"/>
    <w:rsid w:val="00FB26AF"/>
    <w:rsid w:val="00FB3BDB"/>
    <w:rsid w:val="00FB4DE1"/>
    <w:rsid w:val="00FB5DE3"/>
    <w:rsid w:val="00FB6AE2"/>
    <w:rsid w:val="00FC196A"/>
    <w:rsid w:val="00FC21CA"/>
    <w:rsid w:val="00FC22F0"/>
    <w:rsid w:val="00FC260D"/>
    <w:rsid w:val="00FC29AA"/>
    <w:rsid w:val="00FC386C"/>
    <w:rsid w:val="00FC4292"/>
    <w:rsid w:val="00FC4859"/>
    <w:rsid w:val="00FC4892"/>
    <w:rsid w:val="00FC4A02"/>
    <w:rsid w:val="00FC5103"/>
    <w:rsid w:val="00FC518D"/>
    <w:rsid w:val="00FC5D91"/>
    <w:rsid w:val="00FC62D7"/>
    <w:rsid w:val="00FC70A7"/>
    <w:rsid w:val="00FD117C"/>
    <w:rsid w:val="00FD185E"/>
    <w:rsid w:val="00FD1D6A"/>
    <w:rsid w:val="00FD499E"/>
    <w:rsid w:val="00FD68AF"/>
    <w:rsid w:val="00FD7D9C"/>
    <w:rsid w:val="00FE0456"/>
    <w:rsid w:val="00FE1606"/>
    <w:rsid w:val="00FE1776"/>
    <w:rsid w:val="00FE2525"/>
    <w:rsid w:val="00FE27B2"/>
    <w:rsid w:val="00FE2BA9"/>
    <w:rsid w:val="00FE3496"/>
    <w:rsid w:val="00FE4120"/>
    <w:rsid w:val="00FE4DF0"/>
    <w:rsid w:val="00FE6DF5"/>
    <w:rsid w:val="00FF00F2"/>
    <w:rsid w:val="00FF0C82"/>
    <w:rsid w:val="00FF171E"/>
    <w:rsid w:val="00FF304F"/>
    <w:rsid w:val="00FF3EA3"/>
    <w:rsid w:val="00FF3F89"/>
    <w:rsid w:val="00FF5AA0"/>
    <w:rsid w:val="00FF66FC"/>
    <w:rsid w:val="00FF7112"/>
    <w:rsid w:val="00FF7684"/>
    <w:rsid w:val="00FF7B1A"/>
    <w:rsid w:val="00FF7B20"/>
    <w:rsid w:val="0BF3A03D"/>
    <w:rsid w:val="3BE8EC9C"/>
    <w:rsid w:val="4531BDBF"/>
    <w:rsid w:val="60FAF090"/>
    <w:rsid w:val="77008E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8E2D09"/>
  <w15:docId w15:val="{DFD09641-E0D3-4A0E-A8B5-2D05F55C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0B5504"/>
    <w:pPr>
      <w:tabs>
        <w:tab w:val="left" w:pos="567"/>
        <w:tab w:val="left" w:pos="600"/>
        <w:tab w:val="right" w:pos="8222"/>
      </w:tabs>
      <w:spacing w:before="120" w:after="120"/>
    </w:pPr>
    <w:rPr>
      <w:rFonts w:eastAsia="Times" w:cs="Times New Roman"/>
      <w:b/>
      <w:noProof/>
      <w:color w:val="003947"/>
      <w:sz w:val="24"/>
      <w:lang w:eastAsia="en-US"/>
    </w:rPr>
  </w:style>
  <w:style w:type="paragraph" w:styleId="TOC2">
    <w:name w:val="toc 2"/>
    <w:basedOn w:val="Normal"/>
    <w:next w:val="Normal"/>
    <w:autoRedefine/>
    <w:uiPriority w:val="39"/>
    <w:rsid w:val="006626DD"/>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 w:type="character" w:customStyle="1" w:styleId="normaltextrun">
    <w:name w:val="normaltextrun"/>
    <w:basedOn w:val="DefaultParagraphFont"/>
    <w:rsid w:val="00F9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189219205">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2.emf"/><Relationship Id="rId40" Type="http://schemas.openxmlformats.org/officeDocument/2006/relationships/oleObject" Target="embeddings/Microsoft_Visio_2003-2010_Drawing12.vsd"/><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Microsoft_Visio_2003-2010_Drawing14.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5.e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Drawing11.vsd"/><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49f6f769fcc79cc5f798bf5d4c5e6072">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d39910dda00afdc3886c0adcae998802"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05B83-FC89-4947-A584-7A5D9D0B94AD}">
  <ds:schemaRefs>
    <ds:schemaRef ds:uri="http://schemas.microsoft.com/office/2006/metadata/properties"/>
    <ds:schemaRef ds:uri="http://schemas.microsoft.com/office/infopath/2007/PartnerControls"/>
    <ds:schemaRef ds:uri="0a0ee851-ac6e-40fa-81ec-25d9fad23415"/>
    <ds:schemaRef ds:uri="28628290-629c-4fa1-bde8-4d7bf61da04a"/>
    <ds:schemaRef ds:uri="ae0c0c2e-bb59-4f1d-8aa6-c6721a6fa825"/>
  </ds:schemaRefs>
</ds:datastoreItem>
</file>

<file path=customXml/itemProps2.xml><?xml version="1.0" encoding="utf-8"?>
<ds:datastoreItem xmlns:ds="http://schemas.openxmlformats.org/officeDocument/2006/customXml" ds:itemID="{42BD4338-B84C-4D16-95DF-F662C2664344}">
  <ds:schemaRefs>
    <ds:schemaRef ds:uri="http://schemas.openxmlformats.org/officeDocument/2006/bibliography"/>
  </ds:schemaRefs>
</ds:datastoreItem>
</file>

<file path=customXml/itemProps3.xml><?xml version="1.0" encoding="utf-8"?>
<ds:datastoreItem xmlns:ds="http://schemas.openxmlformats.org/officeDocument/2006/customXml" ds:itemID="{1852CC26-3470-474A-8AC8-C4893864BB43}"/>
</file>

<file path=customXml/itemProps4.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5.xml><?xml version="1.0" encoding="utf-8"?>
<ds:datastoreItem xmlns:ds="http://schemas.openxmlformats.org/officeDocument/2006/customXml" ds:itemID="{3AB40CA9-46CC-4D96-BBDF-58B75F1D4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12146</Words>
  <Characters>69238</Characters>
  <Application>Microsoft Office Word</Application>
  <DocSecurity>0</DocSecurity>
  <Lines>576</Lines>
  <Paragraphs>162</Paragraphs>
  <ScaleCrop>false</ScaleCrop>
  <Company>CMA Scotland</Company>
  <LinksUpToDate>false</LinksUpToDate>
  <CharactersWithSpaces>81222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subject/>
  <dc:creator>CMA</dc:creator>
  <cp:keywords>CSD0104</cp:keywords>
  <cp:lastModifiedBy>Amanda Hancock</cp:lastModifiedBy>
  <cp:revision>3</cp:revision>
  <cp:lastPrinted>2026-04-14T11:03:00Z</cp:lastPrinted>
  <dcterms:created xsi:type="dcterms:W3CDTF">2026-04-14T11:04:00Z</dcterms:created>
  <dcterms:modified xsi:type="dcterms:W3CDTF">2026-04-14T11:04:00Z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AuthorIds_UIVersion_1536">
    <vt:lpwstr>1949</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